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0C0B" w14:textId="77777777" w:rsidR="0024151B" w:rsidRPr="008E31AC" w:rsidRDefault="00461330">
      <w:pPr>
        <w:rPr>
          <w:rFonts w:ascii="Roboto" w:hAnsi="Roboto" w:cstheme="minorHAnsi"/>
        </w:rPr>
      </w:pPr>
      <w:r w:rsidRPr="008E31AC">
        <w:rPr>
          <w:rFonts w:ascii="Roboto" w:hAnsi="Roboto" w:cstheme="minorHAnsi"/>
          <w:noProof/>
          <w:sz w:val="22"/>
          <w:szCs w:val="22"/>
          <w:lang w:eastAsia="en-GB"/>
        </w:rPr>
        <w:drawing>
          <wp:anchor distT="0" distB="0" distL="114300" distR="114300" simplePos="0" relativeHeight="251657728" behindDoc="1" locked="0" layoutInCell="1" allowOverlap="1" wp14:anchorId="070FF48D" wp14:editId="0A25824B">
            <wp:simplePos x="0" y="0"/>
            <wp:positionH relativeFrom="column">
              <wp:posOffset>-457200</wp:posOffset>
            </wp:positionH>
            <wp:positionV relativeFrom="paragraph">
              <wp:posOffset>-1257300</wp:posOffset>
            </wp:positionV>
            <wp:extent cx="7988300" cy="952500"/>
            <wp:effectExtent l="0" t="0" r="0" b="0"/>
            <wp:wrapNone/>
            <wp:docPr id="3" name="Picture 3" descr="HR_banner_R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_banner_RV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8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B" w:rsidRPr="008E31AC">
        <w:rPr>
          <w:rFonts w:ascii="Roboto" w:hAnsi="Roboto" w:cstheme="minorHAnsi"/>
          <w:b/>
        </w:rPr>
        <w:t>JOB DESCRIPTION</w:t>
      </w:r>
    </w:p>
    <w:p w14:paraId="1BDDBBEB" w14:textId="77777777" w:rsidR="008E4B09" w:rsidRPr="008E31AC" w:rsidRDefault="008E4B09">
      <w:pPr>
        <w:rPr>
          <w:rFonts w:ascii="Roboto" w:hAnsi="Roboto" w:cstheme="minorHAnsi"/>
          <w:sz w:val="18"/>
          <w:szCs w:val="18"/>
        </w:rPr>
      </w:pPr>
    </w:p>
    <w:p w14:paraId="247EE982" w14:textId="6CF70E81" w:rsidR="0024151B" w:rsidRPr="008E31AC" w:rsidRDefault="0024151B">
      <w:pPr>
        <w:rPr>
          <w:rFonts w:ascii="Roboto" w:hAnsi="Roboto" w:cstheme="minorHAnsi"/>
          <w:sz w:val="20"/>
          <w:szCs w:val="20"/>
        </w:rPr>
      </w:pPr>
      <w:r w:rsidRPr="008E31AC">
        <w:rPr>
          <w:rFonts w:ascii="Roboto" w:hAnsi="Roboto" w:cstheme="minorHAnsi"/>
          <w:sz w:val="20"/>
          <w:szCs w:val="20"/>
        </w:rPr>
        <w:t xml:space="preserve">This form summarises the purpose of the job and lists its key </w:t>
      </w:r>
      <w:r w:rsidR="00E757B0" w:rsidRPr="008E31AC">
        <w:rPr>
          <w:rFonts w:ascii="Roboto" w:hAnsi="Roboto" w:cstheme="minorHAnsi"/>
          <w:sz w:val="20"/>
          <w:szCs w:val="20"/>
        </w:rPr>
        <w:t>tasks.</w:t>
      </w:r>
    </w:p>
    <w:p w14:paraId="33D0F07A" w14:textId="740076D0" w:rsidR="0024151B" w:rsidRPr="008E31AC" w:rsidRDefault="0024151B">
      <w:pPr>
        <w:rPr>
          <w:rFonts w:ascii="Roboto" w:hAnsi="Roboto" w:cstheme="minorHAnsi"/>
          <w:sz w:val="20"/>
          <w:szCs w:val="20"/>
        </w:rPr>
      </w:pPr>
      <w:r w:rsidRPr="008E31AC">
        <w:rPr>
          <w:rFonts w:ascii="Roboto" w:hAnsi="Roboto" w:cstheme="minorHAnsi"/>
          <w:sz w:val="20"/>
          <w:szCs w:val="20"/>
        </w:rPr>
        <w:t xml:space="preserve">It may be varied from time to time at the discretion of the College in consultation with the </w:t>
      </w:r>
      <w:r w:rsidR="00E757B0" w:rsidRPr="008E31AC">
        <w:rPr>
          <w:rFonts w:ascii="Roboto" w:hAnsi="Roboto" w:cstheme="minorHAnsi"/>
          <w:sz w:val="20"/>
          <w:szCs w:val="20"/>
        </w:rPr>
        <w:t>postholder.</w:t>
      </w:r>
    </w:p>
    <w:p w14:paraId="71A64066" w14:textId="77777777" w:rsidR="0024151B" w:rsidRPr="008E31AC" w:rsidRDefault="0024151B">
      <w:pPr>
        <w:rPr>
          <w:rFonts w:ascii="Roboto" w:hAnsi="Roboto"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5430"/>
      </w:tblGrid>
      <w:tr w:rsidR="00362924" w:rsidRPr="008E31AC" w14:paraId="578A5103" w14:textId="77777777" w:rsidTr="793DDFBD">
        <w:tc>
          <w:tcPr>
            <w:tcW w:w="5548" w:type="dxa"/>
          </w:tcPr>
          <w:p w14:paraId="14C47E38" w14:textId="5918C002" w:rsidR="008B60BA" w:rsidRPr="008E31AC" w:rsidRDefault="0A79A8FE" w:rsidP="00DE1B76">
            <w:pPr>
              <w:rPr>
                <w:rFonts w:ascii="Roboto" w:eastAsia="Times New Roman" w:hAnsi="Roboto" w:cstheme="minorHAnsi"/>
                <w:color w:val="000000"/>
                <w:sz w:val="20"/>
                <w:szCs w:val="20"/>
              </w:rPr>
            </w:pPr>
            <w:r w:rsidRPr="008E31AC">
              <w:rPr>
                <w:rFonts w:ascii="Roboto" w:hAnsi="Roboto" w:cstheme="minorHAnsi"/>
                <w:b/>
                <w:bCs/>
                <w:sz w:val="20"/>
                <w:szCs w:val="20"/>
              </w:rPr>
              <w:t xml:space="preserve">Job Title: </w:t>
            </w:r>
            <w:r w:rsidR="21F44434" w:rsidRPr="008E31AC">
              <w:rPr>
                <w:rFonts w:ascii="Roboto" w:eastAsia="Times New Roman" w:hAnsi="Roboto" w:cstheme="minorHAnsi"/>
                <w:color w:val="000000" w:themeColor="text1"/>
                <w:sz w:val="20"/>
                <w:szCs w:val="20"/>
              </w:rPr>
              <w:t xml:space="preserve">Senior </w:t>
            </w:r>
            <w:r w:rsidR="60C9FD0A" w:rsidRPr="008E31AC">
              <w:rPr>
                <w:rFonts w:ascii="Roboto" w:eastAsia="Times New Roman" w:hAnsi="Roboto" w:cstheme="minorHAnsi"/>
                <w:color w:val="000000" w:themeColor="text1"/>
                <w:sz w:val="20"/>
                <w:szCs w:val="20"/>
              </w:rPr>
              <w:t>Admissions</w:t>
            </w:r>
            <w:r w:rsidR="21F44434" w:rsidRPr="008E31AC">
              <w:rPr>
                <w:rFonts w:ascii="Roboto" w:eastAsia="Times New Roman" w:hAnsi="Roboto" w:cstheme="minorHAnsi"/>
                <w:color w:val="000000" w:themeColor="text1"/>
                <w:sz w:val="20"/>
                <w:szCs w:val="20"/>
              </w:rPr>
              <w:t xml:space="preserve"> Officer</w:t>
            </w:r>
            <w:r w:rsidR="28BAFA0E" w:rsidRPr="008E31AC">
              <w:rPr>
                <w:rFonts w:ascii="Roboto" w:eastAsia="Times New Roman" w:hAnsi="Roboto" w:cstheme="minorHAnsi"/>
                <w:color w:val="000000" w:themeColor="text1"/>
                <w:sz w:val="20"/>
                <w:szCs w:val="20"/>
              </w:rPr>
              <w:t xml:space="preserve"> (</w:t>
            </w:r>
            <w:r w:rsidR="00D148D6" w:rsidRPr="008E31AC">
              <w:rPr>
                <w:rFonts w:ascii="Roboto" w:eastAsia="Times New Roman" w:hAnsi="Roboto" w:cstheme="minorHAnsi"/>
                <w:color w:val="000000" w:themeColor="text1"/>
                <w:sz w:val="20"/>
                <w:szCs w:val="20"/>
              </w:rPr>
              <w:t xml:space="preserve">Undergraduate) FIXED TERM </w:t>
            </w:r>
          </w:p>
        </w:tc>
        <w:tc>
          <w:tcPr>
            <w:tcW w:w="5548" w:type="dxa"/>
          </w:tcPr>
          <w:p w14:paraId="762A8056" w14:textId="2FB4A339" w:rsidR="00362924" w:rsidRPr="008E31AC" w:rsidRDefault="000E4B57" w:rsidP="0006073E">
            <w:pPr>
              <w:rPr>
                <w:rFonts w:ascii="Roboto" w:hAnsi="Roboto" w:cstheme="minorHAnsi"/>
                <w:bCs/>
                <w:sz w:val="20"/>
                <w:szCs w:val="20"/>
              </w:rPr>
            </w:pPr>
            <w:r w:rsidRPr="008E31AC">
              <w:rPr>
                <w:rFonts w:ascii="Roboto" w:hAnsi="Roboto" w:cstheme="minorHAnsi"/>
                <w:b/>
                <w:sz w:val="20"/>
                <w:szCs w:val="20"/>
              </w:rPr>
              <w:t>J</w:t>
            </w:r>
            <w:r w:rsidR="00362924" w:rsidRPr="008E31AC">
              <w:rPr>
                <w:rFonts w:ascii="Roboto" w:hAnsi="Roboto" w:cstheme="minorHAnsi"/>
                <w:b/>
                <w:sz w:val="20"/>
                <w:szCs w:val="20"/>
              </w:rPr>
              <w:t>ob ref no:</w:t>
            </w:r>
            <w:r w:rsidR="008E31AC" w:rsidRPr="008E31AC">
              <w:rPr>
                <w:rFonts w:ascii="Roboto" w:hAnsi="Roboto" w:cstheme="minorHAnsi"/>
                <w:b/>
                <w:sz w:val="20"/>
                <w:szCs w:val="20"/>
              </w:rPr>
              <w:t xml:space="preserve"> </w:t>
            </w:r>
            <w:r w:rsidR="008E31AC" w:rsidRPr="008E31AC">
              <w:rPr>
                <w:rFonts w:ascii="Roboto" w:hAnsi="Roboto" w:cstheme="minorHAnsi"/>
                <w:bCs/>
                <w:sz w:val="20"/>
                <w:szCs w:val="20"/>
              </w:rPr>
              <w:t>EXR-0135-26</w:t>
            </w:r>
          </w:p>
        </w:tc>
      </w:tr>
      <w:tr w:rsidR="00362924" w:rsidRPr="008E31AC" w14:paraId="2DD2FB4A" w14:textId="77777777" w:rsidTr="793DDFBD">
        <w:tc>
          <w:tcPr>
            <w:tcW w:w="5548" w:type="dxa"/>
          </w:tcPr>
          <w:p w14:paraId="7052BDF9" w14:textId="77777777" w:rsidR="00362924" w:rsidRPr="008E31AC" w:rsidRDefault="00362924" w:rsidP="00633FDA">
            <w:pPr>
              <w:rPr>
                <w:rFonts w:ascii="Roboto" w:hAnsi="Roboto" w:cstheme="minorHAnsi"/>
                <w:b/>
                <w:sz w:val="20"/>
                <w:szCs w:val="20"/>
              </w:rPr>
            </w:pPr>
          </w:p>
          <w:p w14:paraId="314EEA27" w14:textId="77777777" w:rsidR="00362924" w:rsidRPr="008E31AC" w:rsidRDefault="00362924" w:rsidP="00633FDA">
            <w:pPr>
              <w:rPr>
                <w:rFonts w:ascii="Roboto" w:hAnsi="Roboto" w:cstheme="minorHAnsi"/>
                <w:sz w:val="20"/>
                <w:szCs w:val="20"/>
              </w:rPr>
            </w:pPr>
            <w:r w:rsidRPr="008E31AC">
              <w:rPr>
                <w:rFonts w:ascii="Roboto" w:hAnsi="Roboto" w:cstheme="minorHAnsi"/>
                <w:b/>
                <w:sz w:val="20"/>
                <w:szCs w:val="20"/>
              </w:rPr>
              <w:t xml:space="preserve">Grade: </w:t>
            </w:r>
            <w:r w:rsidR="00942886" w:rsidRPr="008E31AC">
              <w:rPr>
                <w:rFonts w:ascii="Roboto" w:hAnsi="Roboto" w:cstheme="minorHAnsi"/>
                <w:sz w:val="20"/>
                <w:szCs w:val="20"/>
              </w:rPr>
              <w:t>5</w:t>
            </w:r>
          </w:p>
          <w:p w14:paraId="3B7994D6" w14:textId="77777777" w:rsidR="00362924" w:rsidRPr="008E31AC" w:rsidRDefault="00362924" w:rsidP="0024151B">
            <w:pPr>
              <w:rPr>
                <w:rFonts w:ascii="Roboto" w:hAnsi="Roboto" w:cstheme="minorHAnsi"/>
                <w:b/>
                <w:sz w:val="20"/>
                <w:szCs w:val="20"/>
              </w:rPr>
            </w:pPr>
          </w:p>
        </w:tc>
        <w:tc>
          <w:tcPr>
            <w:tcW w:w="5548" w:type="dxa"/>
          </w:tcPr>
          <w:p w14:paraId="424FB833" w14:textId="77777777" w:rsidR="00362924" w:rsidRPr="008E31AC" w:rsidRDefault="00362924" w:rsidP="00633FDA">
            <w:pPr>
              <w:rPr>
                <w:rFonts w:ascii="Roboto" w:hAnsi="Roboto" w:cstheme="minorHAnsi"/>
                <w:sz w:val="20"/>
                <w:szCs w:val="20"/>
              </w:rPr>
            </w:pPr>
          </w:p>
          <w:p w14:paraId="075A49EF" w14:textId="093D6488" w:rsidR="00362924" w:rsidRPr="008E31AC" w:rsidRDefault="00362924" w:rsidP="00EC3839">
            <w:pPr>
              <w:rPr>
                <w:rFonts w:ascii="Roboto" w:hAnsi="Roboto" w:cstheme="minorHAnsi"/>
                <w:b/>
                <w:sz w:val="20"/>
                <w:szCs w:val="20"/>
              </w:rPr>
            </w:pPr>
            <w:r w:rsidRPr="008E31AC">
              <w:rPr>
                <w:rFonts w:ascii="Roboto" w:hAnsi="Roboto" w:cstheme="minorHAnsi"/>
                <w:b/>
                <w:sz w:val="20"/>
                <w:szCs w:val="20"/>
              </w:rPr>
              <w:t xml:space="preserve">Department: </w:t>
            </w:r>
            <w:r w:rsidR="000E4B57" w:rsidRPr="008E31AC">
              <w:rPr>
                <w:rFonts w:ascii="Roboto" w:hAnsi="Roboto" w:cstheme="minorHAnsi"/>
                <w:sz w:val="20"/>
                <w:szCs w:val="20"/>
              </w:rPr>
              <w:t xml:space="preserve">External Relations </w:t>
            </w:r>
          </w:p>
        </w:tc>
      </w:tr>
      <w:tr w:rsidR="00362924" w:rsidRPr="008E31AC" w14:paraId="413354DD" w14:textId="77777777" w:rsidTr="793DDFBD">
        <w:trPr>
          <w:trHeight w:val="562"/>
        </w:trPr>
        <w:tc>
          <w:tcPr>
            <w:tcW w:w="5548" w:type="dxa"/>
          </w:tcPr>
          <w:p w14:paraId="026859C8" w14:textId="38465F80" w:rsidR="00362924" w:rsidRPr="008E31AC" w:rsidRDefault="00362924" w:rsidP="793DDFBD">
            <w:pPr>
              <w:rPr>
                <w:rFonts w:ascii="Roboto" w:hAnsi="Roboto" w:cstheme="minorBidi"/>
                <w:b/>
                <w:bCs/>
                <w:sz w:val="20"/>
                <w:szCs w:val="20"/>
              </w:rPr>
            </w:pPr>
            <w:r w:rsidRPr="008E31AC">
              <w:rPr>
                <w:rFonts w:ascii="Roboto" w:hAnsi="Roboto" w:cstheme="minorBidi"/>
                <w:b/>
                <w:bCs/>
                <w:sz w:val="20"/>
                <w:szCs w:val="20"/>
              </w:rPr>
              <w:t>Accountable to:</w:t>
            </w:r>
            <w:r w:rsidR="00A22D61" w:rsidRPr="008E31AC">
              <w:rPr>
                <w:rFonts w:ascii="Roboto" w:hAnsi="Roboto" w:cstheme="minorBidi"/>
                <w:b/>
                <w:bCs/>
                <w:sz w:val="20"/>
                <w:szCs w:val="20"/>
              </w:rPr>
              <w:t xml:space="preserve"> </w:t>
            </w:r>
            <w:r w:rsidR="41CC9F39" w:rsidRPr="008E31AC">
              <w:rPr>
                <w:rFonts w:ascii="Roboto" w:hAnsi="Roboto" w:cstheme="minorBidi"/>
                <w:sz w:val="20"/>
                <w:szCs w:val="20"/>
              </w:rPr>
              <w:t>Admissions Operations Manager</w:t>
            </w:r>
          </w:p>
        </w:tc>
        <w:tc>
          <w:tcPr>
            <w:tcW w:w="5548" w:type="dxa"/>
          </w:tcPr>
          <w:p w14:paraId="22FF8F90" w14:textId="77777777" w:rsidR="00362924" w:rsidRPr="008E31AC" w:rsidRDefault="00362924" w:rsidP="0024151B">
            <w:pPr>
              <w:rPr>
                <w:rFonts w:ascii="Roboto" w:hAnsi="Roboto" w:cstheme="minorHAnsi"/>
                <w:sz w:val="20"/>
                <w:szCs w:val="20"/>
              </w:rPr>
            </w:pPr>
            <w:r w:rsidRPr="008E31AC">
              <w:rPr>
                <w:rFonts w:ascii="Roboto" w:hAnsi="Roboto" w:cstheme="minorHAnsi"/>
                <w:b/>
                <w:sz w:val="20"/>
                <w:szCs w:val="20"/>
              </w:rPr>
              <w:t xml:space="preserve">Responsible for: </w:t>
            </w:r>
            <w:r w:rsidR="005C6979" w:rsidRPr="008E31AC">
              <w:rPr>
                <w:rFonts w:ascii="Roboto" w:hAnsi="Roboto" w:cstheme="minorHAnsi"/>
                <w:sz w:val="20"/>
                <w:szCs w:val="20"/>
              </w:rPr>
              <w:t xml:space="preserve"> Supervision of the Admissions Officers (x3)</w:t>
            </w:r>
          </w:p>
        </w:tc>
      </w:tr>
    </w:tbl>
    <w:p w14:paraId="694B7C0C" w14:textId="77777777" w:rsidR="0024151B" w:rsidRPr="008E31AC" w:rsidRDefault="0024151B">
      <w:pPr>
        <w:rPr>
          <w:rFonts w:ascii="Roboto" w:hAnsi="Roboto"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24151B" w:rsidRPr="008E31AC" w14:paraId="28B35806" w14:textId="77777777" w:rsidTr="793DDFBD">
        <w:tc>
          <w:tcPr>
            <w:tcW w:w="11096" w:type="dxa"/>
          </w:tcPr>
          <w:p w14:paraId="0FE2C96E" w14:textId="77777777" w:rsidR="00F24320" w:rsidRPr="008E31AC" w:rsidRDefault="0024151B">
            <w:pPr>
              <w:rPr>
                <w:rFonts w:ascii="Roboto" w:hAnsi="Roboto" w:cstheme="minorHAnsi"/>
                <w:b/>
                <w:sz w:val="20"/>
                <w:szCs w:val="20"/>
              </w:rPr>
            </w:pPr>
            <w:r w:rsidRPr="008E31AC">
              <w:rPr>
                <w:rFonts w:ascii="Roboto" w:hAnsi="Roboto" w:cstheme="minorHAnsi"/>
                <w:b/>
                <w:sz w:val="20"/>
                <w:szCs w:val="20"/>
              </w:rPr>
              <w:t>Job summary:</w:t>
            </w:r>
          </w:p>
          <w:p w14:paraId="0A56381D" w14:textId="1AA21C4B" w:rsidR="00942886" w:rsidRPr="008E31AC" w:rsidRDefault="33230045" w:rsidP="793DDFBD">
            <w:pPr>
              <w:rPr>
                <w:rFonts w:ascii="Roboto" w:hAnsi="Roboto" w:cstheme="minorBidi"/>
                <w:sz w:val="20"/>
                <w:szCs w:val="20"/>
              </w:rPr>
            </w:pPr>
            <w:r w:rsidRPr="008E31AC">
              <w:rPr>
                <w:rFonts w:ascii="Roboto" w:hAnsi="Roboto" w:cstheme="minorBidi"/>
                <w:sz w:val="20"/>
                <w:szCs w:val="20"/>
              </w:rPr>
              <w:t xml:space="preserve">The post-holder </w:t>
            </w:r>
            <w:r w:rsidR="566FC91E" w:rsidRPr="008E31AC">
              <w:rPr>
                <w:rFonts w:ascii="Roboto" w:hAnsi="Roboto" w:cstheme="minorBidi"/>
                <w:sz w:val="20"/>
                <w:szCs w:val="20"/>
              </w:rPr>
              <w:t xml:space="preserve">will support the </w:t>
            </w:r>
            <w:r w:rsidR="41CC9F39" w:rsidRPr="008E31AC">
              <w:rPr>
                <w:rFonts w:ascii="Roboto" w:hAnsi="Roboto" w:cstheme="minorBidi"/>
                <w:sz w:val="20"/>
                <w:szCs w:val="20"/>
              </w:rPr>
              <w:t>Admissions Operations Manager</w:t>
            </w:r>
            <w:r w:rsidR="566FC91E" w:rsidRPr="008E31AC">
              <w:rPr>
                <w:rFonts w:ascii="Roboto" w:hAnsi="Roboto" w:cstheme="minorBidi"/>
                <w:sz w:val="20"/>
                <w:szCs w:val="20"/>
              </w:rPr>
              <w:t xml:space="preserve"> in delivering a high-quality admissions and applicant services function. They will, in conjunction with the other Senior Admissions Officers, identify daily and weekly priorities for the team and will oversee the work of the Admissions Officers to ensure that targets and deadlines are achieved. The post-holder will </w:t>
            </w:r>
            <w:r w:rsidR="5BC9E837" w:rsidRPr="008E31AC">
              <w:rPr>
                <w:rFonts w:ascii="Roboto" w:hAnsi="Roboto" w:cstheme="minorBidi"/>
                <w:sz w:val="20"/>
                <w:szCs w:val="20"/>
              </w:rPr>
              <w:t xml:space="preserve">lead on </w:t>
            </w:r>
            <w:r w:rsidR="0CBD05EA" w:rsidRPr="008E31AC">
              <w:rPr>
                <w:rFonts w:ascii="Roboto" w:hAnsi="Roboto" w:cstheme="minorBidi"/>
                <w:sz w:val="20"/>
                <w:szCs w:val="20"/>
              </w:rPr>
              <w:t xml:space="preserve">admissions matters and processes related to </w:t>
            </w:r>
            <w:r w:rsidR="000410CA" w:rsidRPr="008E31AC">
              <w:rPr>
                <w:rFonts w:ascii="Roboto" w:hAnsi="Roboto" w:cstheme="minorBidi"/>
                <w:sz w:val="20"/>
                <w:szCs w:val="20"/>
              </w:rPr>
              <w:t>their allocated courses, ensuring the rest of the team are kept up to date on change</w:t>
            </w:r>
            <w:r w:rsidR="00477B12" w:rsidRPr="008E31AC">
              <w:rPr>
                <w:rFonts w:ascii="Roboto" w:hAnsi="Roboto" w:cstheme="minorBidi"/>
                <w:sz w:val="20"/>
                <w:szCs w:val="20"/>
              </w:rPr>
              <w:t>s</w:t>
            </w:r>
            <w:r w:rsidR="000410CA" w:rsidRPr="008E31AC">
              <w:rPr>
                <w:rFonts w:ascii="Roboto" w:hAnsi="Roboto" w:cstheme="minorBidi"/>
                <w:sz w:val="20"/>
                <w:szCs w:val="20"/>
              </w:rPr>
              <w:t xml:space="preserve"> and developments</w:t>
            </w:r>
          </w:p>
        </w:tc>
      </w:tr>
      <w:tr w:rsidR="00035450" w:rsidRPr="008E31AC" w14:paraId="759F8957" w14:textId="77777777" w:rsidTr="793DDFBD">
        <w:tc>
          <w:tcPr>
            <w:tcW w:w="11096" w:type="dxa"/>
          </w:tcPr>
          <w:p w14:paraId="0344AD75" w14:textId="77777777" w:rsidR="0006073E" w:rsidRPr="008E31AC" w:rsidRDefault="00035450" w:rsidP="00035450">
            <w:pPr>
              <w:pStyle w:val="Heading3"/>
              <w:rPr>
                <w:rFonts w:ascii="Roboto" w:hAnsi="Roboto" w:cstheme="minorHAnsi"/>
                <w:b/>
                <w:i w:val="0"/>
                <w:sz w:val="20"/>
                <w:lang w:eastAsia="en-US"/>
              </w:rPr>
            </w:pPr>
            <w:r w:rsidRPr="008E31AC">
              <w:rPr>
                <w:rFonts w:ascii="Roboto" w:hAnsi="Roboto" w:cstheme="minorHAnsi"/>
                <w:b/>
                <w:i w:val="0"/>
                <w:sz w:val="20"/>
                <w:lang w:eastAsia="en-US"/>
              </w:rPr>
              <w:t xml:space="preserve">Competency: </w:t>
            </w:r>
            <w:r w:rsidR="00064963" w:rsidRPr="008E31AC">
              <w:rPr>
                <w:rFonts w:ascii="Roboto" w:hAnsi="Roboto" w:cstheme="minorHAnsi"/>
                <w:b/>
                <w:i w:val="0"/>
                <w:sz w:val="20"/>
                <w:lang w:eastAsia="en-US"/>
              </w:rPr>
              <w:t>Service delivery</w:t>
            </w:r>
          </w:p>
          <w:p w14:paraId="7CBF1BB8" w14:textId="77777777" w:rsidR="00035450" w:rsidRPr="008E31AC" w:rsidRDefault="00035450" w:rsidP="00035450">
            <w:pPr>
              <w:rPr>
                <w:rFonts w:ascii="Roboto" w:hAnsi="Roboto" w:cstheme="minorHAnsi"/>
                <w:b/>
                <w:sz w:val="20"/>
                <w:szCs w:val="20"/>
              </w:rPr>
            </w:pPr>
            <w:r w:rsidRPr="008E31AC">
              <w:rPr>
                <w:rFonts w:ascii="Roboto" w:hAnsi="Roboto" w:cstheme="minorHAnsi"/>
                <w:b/>
                <w:sz w:val="20"/>
                <w:szCs w:val="20"/>
              </w:rPr>
              <w:t xml:space="preserve">Key tasks: </w:t>
            </w:r>
          </w:p>
          <w:p w14:paraId="1C48316E" w14:textId="6FB712F6" w:rsidR="00D933F1" w:rsidRPr="008E31AC" w:rsidRDefault="48645F92" w:rsidP="00D933F1">
            <w:pPr>
              <w:pStyle w:val="ListParagraph"/>
              <w:numPr>
                <w:ilvl w:val="0"/>
                <w:numId w:val="9"/>
              </w:numPr>
              <w:ind w:left="306" w:hanging="284"/>
              <w:rPr>
                <w:rFonts w:ascii="Roboto" w:hAnsi="Roboto" w:cstheme="minorHAnsi"/>
              </w:rPr>
            </w:pPr>
            <w:r w:rsidRPr="008E31AC">
              <w:rPr>
                <w:rFonts w:ascii="Roboto" w:hAnsi="Roboto" w:cstheme="minorHAnsi"/>
              </w:rPr>
              <w:t>Provide a proactive, customer focused admissions service, taking responsibility for making decisions and processing applications in accordance with approved criteria and in accordance with the RVC’s admissions policy.</w:t>
            </w:r>
          </w:p>
          <w:p w14:paraId="0E8E3DCB" w14:textId="16681712" w:rsidR="00AB69DB" w:rsidRPr="008E31AC" w:rsidRDefault="48645F92" w:rsidP="00AB69DB">
            <w:pPr>
              <w:pStyle w:val="ListParagraph"/>
              <w:numPr>
                <w:ilvl w:val="0"/>
                <w:numId w:val="9"/>
              </w:numPr>
              <w:ind w:left="306" w:hanging="284"/>
              <w:rPr>
                <w:rFonts w:ascii="Roboto" w:hAnsi="Roboto" w:cstheme="minorHAnsi"/>
              </w:rPr>
            </w:pPr>
            <w:r w:rsidRPr="008E31AC">
              <w:rPr>
                <w:rFonts w:ascii="Roboto" w:hAnsi="Roboto" w:cstheme="minorHAnsi"/>
              </w:rPr>
              <w:t xml:space="preserve">Act as </w:t>
            </w:r>
            <w:r w:rsidR="00755E71" w:rsidRPr="008E31AC">
              <w:rPr>
                <w:rFonts w:ascii="Roboto" w:hAnsi="Roboto" w:cstheme="minorHAnsi"/>
              </w:rPr>
              <w:t xml:space="preserve">a </w:t>
            </w:r>
            <w:r w:rsidRPr="008E31AC">
              <w:rPr>
                <w:rFonts w:ascii="Roboto" w:hAnsi="Roboto" w:cstheme="minorHAnsi"/>
              </w:rPr>
              <w:t xml:space="preserve">key advisor to Course Directors in relation to qualification equivalencies, entry requirements, </w:t>
            </w:r>
            <w:r w:rsidR="0038EEC9" w:rsidRPr="008E31AC">
              <w:rPr>
                <w:rFonts w:ascii="Roboto" w:hAnsi="Roboto" w:cstheme="minorHAnsi"/>
              </w:rPr>
              <w:t xml:space="preserve">acceptance rates, </w:t>
            </w:r>
            <w:r w:rsidRPr="008E31AC">
              <w:rPr>
                <w:rFonts w:ascii="Roboto" w:hAnsi="Roboto" w:cstheme="minorHAnsi"/>
              </w:rPr>
              <w:t xml:space="preserve">application trends and proposed changes to entry </w:t>
            </w:r>
            <w:r w:rsidR="7F0F3E14" w:rsidRPr="008E31AC">
              <w:rPr>
                <w:rFonts w:ascii="Roboto" w:hAnsi="Roboto" w:cstheme="minorHAnsi"/>
              </w:rPr>
              <w:t>requirements for allocated course(s).</w:t>
            </w:r>
          </w:p>
          <w:p w14:paraId="7B51BD39" w14:textId="534C425B" w:rsidR="00AB69DB" w:rsidRPr="008E31AC" w:rsidRDefault="0038EEC9" w:rsidP="00AB69DB">
            <w:pPr>
              <w:pStyle w:val="ListParagraph"/>
              <w:numPr>
                <w:ilvl w:val="0"/>
                <w:numId w:val="9"/>
              </w:numPr>
              <w:ind w:left="306" w:hanging="284"/>
              <w:rPr>
                <w:rFonts w:ascii="Roboto" w:hAnsi="Roboto" w:cstheme="minorHAnsi"/>
              </w:rPr>
            </w:pPr>
            <w:r w:rsidRPr="008E31AC">
              <w:rPr>
                <w:rFonts w:ascii="Roboto" w:hAnsi="Roboto" w:cstheme="minorHAnsi"/>
              </w:rPr>
              <w:t>Lead on admissions related conversion activities for allocated courses, including making recommendations for changes or new initiatives.</w:t>
            </w:r>
          </w:p>
          <w:p w14:paraId="62AFD33F" w14:textId="5964059D" w:rsidR="00AB69DB" w:rsidRPr="008E31AC" w:rsidRDefault="0038EEC9" w:rsidP="00AB69DB">
            <w:pPr>
              <w:pStyle w:val="ListParagraph"/>
              <w:numPr>
                <w:ilvl w:val="0"/>
                <w:numId w:val="9"/>
              </w:numPr>
              <w:ind w:left="306" w:hanging="284"/>
              <w:rPr>
                <w:rFonts w:ascii="Roboto" w:hAnsi="Roboto" w:cstheme="minorHAnsi"/>
              </w:rPr>
            </w:pPr>
            <w:r w:rsidRPr="008E31AC">
              <w:rPr>
                <w:rFonts w:ascii="Roboto" w:hAnsi="Roboto" w:cstheme="minorHAnsi"/>
              </w:rPr>
              <w:t>Undertake offer holder management for allocated courses, ensuring that all necessary documents and processes are in place to ensure a smooth transition from applicant to student.</w:t>
            </w:r>
          </w:p>
          <w:p w14:paraId="77CFF3E0" w14:textId="489533BF" w:rsidR="0099540D" w:rsidRPr="008E31AC" w:rsidRDefault="0099540D" w:rsidP="1D50C692">
            <w:pPr>
              <w:pStyle w:val="ListParagraph"/>
              <w:numPr>
                <w:ilvl w:val="0"/>
                <w:numId w:val="9"/>
              </w:numPr>
              <w:ind w:left="306" w:hanging="284"/>
              <w:rPr>
                <w:rFonts w:ascii="Roboto" w:hAnsi="Roboto" w:cstheme="minorHAnsi"/>
              </w:rPr>
            </w:pPr>
            <w:r w:rsidRPr="008E31AC">
              <w:rPr>
                <w:rFonts w:ascii="Roboto" w:hAnsi="Roboto" w:cstheme="minorHAnsi"/>
              </w:rPr>
              <w:t>Ensure that admissions processes for undergraduate students are effective, efficient and support the RVC’s aims, making recommendations for change, where appropriate.</w:t>
            </w:r>
          </w:p>
          <w:p w14:paraId="53741400" w14:textId="347E5774" w:rsidR="64F7F43D" w:rsidRPr="008E31AC" w:rsidRDefault="64F7F43D" w:rsidP="1D50C692">
            <w:pPr>
              <w:pStyle w:val="ListParagraph"/>
              <w:numPr>
                <w:ilvl w:val="0"/>
                <w:numId w:val="9"/>
              </w:numPr>
              <w:ind w:left="306" w:hanging="284"/>
              <w:rPr>
                <w:rFonts w:ascii="Roboto" w:hAnsi="Roboto" w:cstheme="minorHAnsi"/>
              </w:rPr>
            </w:pPr>
            <w:r w:rsidRPr="008E31AC">
              <w:rPr>
                <w:rFonts w:ascii="Roboto" w:hAnsi="Roboto" w:cstheme="minorHAnsi"/>
              </w:rPr>
              <w:t>Maintain the relevant RVC webpages related to courses</w:t>
            </w:r>
            <w:r w:rsidR="38BB1203" w:rsidRPr="008E31AC">
              <w:rPr>
                <w:rFonts w:ascii="Roboto" w:hAnsi="Roboto" w:cstheme="minorHAnsi"/>
              </w:rPr>
              <w:t xml:space="preserve">, </w:t>
            </w:r>
            <w:r w:rsidR="00E757B0" w:rsidRPr="008E31AC">
              <w:rPr>
                <w:rFonts w:ascii="Roboto" w:hAnsi="Roboto" w:cstheme="minorHAnsi"/>
              </w:rPr>
              <w:t>vacancies,</w:t>
            </w:r>
            <w:r w:rsidRPr="008E31AC">
              <w:rPr>
                <w:rFonts w:ascii="Roboto" w:hAnsi="Roboto" w:cstheme="minorHAnsi"/>
              </w:rPr>
              <w:t xml:space="preserve"> and the application process.</w:t>
            </w:r>
          </w:p>
          <w:p w14:paraId="0E589596" w14:textId="620047AF" w:rsidR="00F449C5" w:rsidRPr="008E31AC" w:rsidRDefault="1EE02B2D" w:rsidP="1D50C692">
            <w:pPr>
              <w:pStyle w:val="BodyText"/>
              <w:numPr>
                <w:ilvl w:val="0"/>
                <w:numId w:val="9"/>
              </w:numPr>
              <w:ind w:left="306" w:hanging="284"/>
              <w:rPr>
                <w:rFonts w:ascii="Roboto" w:eastAsia="SimSun" w:hAnsi="Roboto" w:cstheme="minorHAnsi"/>
                <w:sz w:val="20"/>
                <w:lang w:eastAsia="zh-CN"/>
              </w:rPr>
            </w:pPr>
            <w:r w:rsidRPr="008E31AC">
              <w:rPr>
                <w:rFonts w:ascii="Roboto" w:eastAsia="SimSun" w:hAnsi="Roboto" w:cstheme="minorHAnsi"/>
                <w:sz w:val="20"/>
                <w:lang w:eastAsia="zh-CN"/>
              </w:rPr>
              <w:t>Ensure that appropriate internal systems and procedures</w:t>
            </w:r>
            <w:r w:rsidR="076A6A88" w:rsidRPr="008E31AC">
              <w:rPr>
                <w:rFonts w:ascii="Roboto" w:eastAsia="SimSun" w:hAnsi="Roboto" w:cstheme="minorHAnsi"/>
                <w:sz w:val="20"/>
                <w:lang w:eastAsia="zh-CN"/>
              </w:rPr>
              <w:t xml:space="preserve"> </w:t>
            </w:r>
            <w:r w:rsidRPr="008E31AC">
              <w:rPr>
                <w:rFonts w:ascii="Roboto" w:eastAsia="SimSun" w:hAnsi="Roboto" w:cstheme="minorHAnsi"/>
                <w:sz w:val="20"/>
                <w:lang w:eastAsia="zh-CN"/>
              </w:rPr>
              <w:t>are i</w:t>
            </w:r>
            <w:r w:rsidR="491E8E2F" w:rsidRPr="008E31AC">
              <w:rPr>
                <w:rFonts w:ascii="Roboto" w:eastAsia="SimSun" w:hAnsi="Roboto" w:cstheme="minorHAnsi"/>
                <w:sz w:val="20"/>
                <w:lang w:eastAsia="zh-CN"/>
              </w:rPr>
              <w:t>n place</w:t>
            </w:r>
            <w:r w:rsidRPr="008E31AC">
              <w:rPr>
                <w:rFonts w:ascii="Roboto" w:eastAsia="SimSun" w:hAnsi="Roboto" w:cstheme="minorHAnsi"/>
                <w:sz w:val="20"/>
                <w:lang w:eastAsia="zh-CN"/>
              </w:rPr>
              <w:t xml:space="preserve"> to maintain a low refusal rate for </w:t>
            </w:r>
            <w:r w:rsidR="4EA5C29E" w:rsidRPr="008E31AC">
              <w:rPr>
                <w:rFonts w:ascii="Roboto" w:eastAsia="SimSun" w:hAnsi="Roboto" w:cstheme="minorHAnsi"/>
                <w:sz w:val="20"/>
                <w:lang w:eastAsia="zh-CN"/>
              </w:rPr>
              <w:t>student</w:t>
            </w:r>
            <w:r w:rsidR="38D7CD33" w:rsidRPr="008E31AC">
              <w:rPr>
                <w:rFonts w:ascii="Roboto" w:eastAsia="SimSun" w:hAnsi="Roboto" w:cstheme="minorHAnsi"/>
                <w:sz w:val="20"/>
                <w:lang w:eastAsia="zh-CN"/>
              </w:rPr>
              <w:t xml:space="preserve"> </w:t>
            </w:r>
            <w:r w:rsidRPr="008E31AC">
              <w:rPr>
                <w:rFonts w:ascii="Roboto" w:eastAsia="SimSun" w:hAnsi="Roboto" w:cstheme="minorHAnsi"/>
                <w:sz w:val="20"/>
                <w:lang w:eastAsia="zh-CN"/>
              </w:rPr>
              <w:t xml:space="preserve">Entry Clearance applications and help to protect the </w:t>
            </w:r>
            <w:r w:rsidR="6BF2E5C9" w:rsidRPr="008E31AC">
              <w:rPr>
                <w:rFonts w:ascii="Roboto" w:eastAsia="SimSun" w:hAnsi="Roboto" w:cstheme="minorHAnsi"/>
                <w:sz w:val="20"/>
                <w:lang w:eastAsia="zh-CN"/>
              </w:rPr>
              <w:t>RVC</w:t>
            </w:r>
            <w:r w:rsidRPr="008E31AC">
              <w:rPr>
                <w:rFonts w:ascii="Roboto" w:eastAsia="SimSun" w:hAnsi="Roboto" w:cstheme="minorHAnsi"/>
                <w:sz w:val="20"/>
                <w:lang w:eastAsia="zh-CN"/>
              </w:rPr>
              <w:t>’s Sponsor Licence</w:t>
            </w:r>
            <w:r w:rsidR="422767AC" w:rsidRPr="008E31AC">
              <w:rPr>
                <w:rFonts w:ascii="Roboto" w:eastAsia="SimSun" w:hAnsi="Roboto" w:cstheme="minorHAnsi"/>
                <w:sz w:val="20"/>
                <w:lang w:eastAsia="zh-CN"/>
              </w:rPr>
              <w:t>.</w:t>
            </w:r>
          </w:p>
          <w:p w14:paraId="550671AC" w14:textId="77777777" w:rsidR="00477B12" w:rsidRPr="008E31AC" w:rsidRDefault="00477B12" w:rsidP="00EE3CE7">
            <w:pPr>
              <w:pStyle w:val="BodyText"/>
              <w:numPr>
                <w:ilvl w:val="0"/>
                <w:numId w:val="9"/>
              </w:numPr>
              <w:ind w:left="306" w:hanging="284"/>
              <w:rPr>
                <w:rFonts w:ascii="Roboto" w:eastAsia="SimSun" w:hAnsi="Roboto" w:cstheme="minorHAnsi"/>
                <w:sz w:val="20"/>
                <w:lang w:eastAsia="zh-CN"/>
              </w:rPr>
            </w:pPr>
            <w:r w:rsidRPr="008E31AC">
              <w:rPr>
                <w:rFonts w:ascii="Roboto" w:hAnsi="Roboto" w:cstheme="minorHAnsi"/>
                <w:sz w:val="20"/>
                <w:lang w:eastAsia="en-US"/>
              </w:rPr>
              <w:t>Support the preparation, testing, and delivery of Clearing and Clearing Plus, acting as a key team member during the live period to ensure smooth and timely processing.</w:t>
            </w:r>
          </w:p>
          <w:p w14:paraId="0057D4CD" w14:textId="6809A4DC" w:rsidR="0002737D" w:rsidRPr="008E31AC" w:rsidRDefault="0002737D" w:rsidP="00EE3CE7">
            <w:pPr>
              <w:pStyle w:val="BodyText"/>
              <w:numPr>
                <w:ilvl w:val="0"/>
                <w:numId w:val="9"/>
              </w:numPr>
              <w:ind w:left="306" w:hanging="284"/>
              <w:rPr>
                <w:rFonts w:ascii="Roboto" w:eastAsia="SimSun" w:hAnsi="Roboto" w:cstheme="minorHAnsi"/>
                <w:sz w:val="20"/>
                <w:lang w:eastAsia="zh-CN"/>
              </w:rPr>
            </w:pPr>
            <w:r w:rsidRPr="008E31AC">
              <w:rPr>
                <w:rFonts w:ascii="Roboto" w:eastAsia="SimSun" w:hAnsi="Roboto" w:cstheme="minorHAnsi"/>
                <w:sz w:val="20"/>
                <w:lang w:eastAsia="zh-CN"/>
              </w:rPr>
              <w:t>Help test system updates and support training for new processes or features as required.</w:t>
            </w:r>
          </w:p>
          <w:p w14:paraId="1B7EE546" w14:textId="06435698" w:rsidR="00035450" w:rsidRPr="008E31AC" w:rsidRDefault="3E277D3D" w:rsidP="1D50C692">
            <w:pPr>
              <w:pStyle w:val="ListParagraph"/>
              <w:numPr>
                <w:ilvl w:val="0"/>
                <w:numId w:val="9"/>
              </w:numPr>
              <w:ind w:left="306" w:hanging="284"/>
              <w:rPr>
                <w:rFonts w:ascii="Roboto" w:hAnsi="Roboto" w:cstheme="minorHAnsi"/>
              </w:rPr>
            </w:pPr>
            <w:r w:rsidRPr="008E31AC">
              <w:rPr>
                <w:rFonts w:ascii="Roboto" w:hAnsi="Roboto" w:cstheme="minorHAnsi"/>
              </w:rPr>
              <w:t>In conjunction with the other Senior Admissions Officers, monitor the throughput of the work of the Admissions Team to ensure compliance with agreed service levels, escalating any issues appropriately.</w:t>
            </w:r>
          </w:p>
          <w:p w14:paraId="6EC4800A" w14:textId="77777777" w:rsidR="00493295" w:rsidRPr="008E31AC" w:rsidRDefault="00493295" w:rsidP="00493295">
            <w:pPr>
              <w:pStyle w:val="ListParagraph"/>
              <w:numPr>
                <w:ilvl w:val="0"/>
                <w:numId w:val="9"/>
              </w:numPr>
              <w:ind w:left="306" w:hanging="284"/>
              <w:rPr>
                <w:rFonts w:ascii="Roboto" w:hAnsi="Roboto" w:cstheme="minorHAnsi"/>
              </w:rPr>
            </w:pPr>
            <w:r w:rsidRPr="008E31AC">
              <w:rPr>
                <w:rFonts w:ascii="Roboto" w:hAnsi="Roboto" w:cstheme="minorHAnsi"/>
              </w:rPr>
              <w:t>Support the other Senior Admissions Officers, as required, to ensure that all applications to the RVC are processed within agreed service levels.</w:t>
            </w:r>
          </w:p>
          <w:p w14:paraId="0C8AD00E" w14:textId="5209A21E" w:rsidR="00035450" w:rsidRPr="008E31AC" w:rsidRDefault="3E277D3D" w:rsidP="1D50C692">
            <w:pPr>
              <w:pStyle w:val="ListParagraph"/>
              <w:numPr>
                <w:ilvl w:val="0"/>
                <w:numId w:val="9"/>
              </w:numPr>
              <w:ind w:left="306" w:hanging="284"/>
              <w:rPr>
                <w:rFonts w:ascii="Roboto" w:hAnsi="Roboto" w:cstheme="minorHAnsi"/>
              </w:rPr>
            </w:pPr>
            <w:r w:rsidRPr="008E31AC">
              <w:rPr>
                <w:rFonts w:ascii="Roboto" w:hAnsi="Roboto" w:cstheme="minorHAnsi"/>
              </w:rPr>
              <w:t>Maintain an overview of admissions working processes and continually review for efficiency and effectiveness, implementing changes or making recommendation for improvements, where necessary.</w:t>
            </w:r>
          </w:p>
          <w:p w14:paraId="335C43BD" w14:textId="5AF8DBD3" w:rsidR="00E41E02" w:rsidRPr="008E31AC" w:rsidRDefault="3E277D3D" w:rsidP="003A62D3">
            <w:pPr>
              <w:pStyle w:val="BodyText"/>
              <w:numPr>
                <w:ilvl w:val="0"/>
                <w:numId w:val="9"/>
              </w:numPr>
              <w:ind w:left="306" w:hanging="284"/>
              <w:rPr>
                <w:rFonts w:ascii="Roboto" w:hAnsi="Roboto" w:cstheme="minorHAnsi"/>
                <w:sz w:val="20"/>
                <w:lang w:eastAsia="en-US"/>
              </w:rPr>
            </w:pPr>
            <w:r w:rsidRPr="008E31AC">
              <w:rPr>
                <w:rFonts w:ascii="Roboto" w:hAnsi="Roboto" w:cstheme="minorHAnsi"/>
                <w:sz w:val="20"/>
                <w:lang w:eastAsia="en-US"/>
              </w:rPr>
              <w:t>Manage individual workload to ensure compliance with agreed service levels</w:t>
            </w:r>
          </w:p>
        </w:tc>
      </w:tr>
    </w:tbl>
    <w:p w14:paraId="0464CD17" w14:textId="77777777" w:rsidR="00AC5525" w:rsidRPr="008E31AC" w:rsidRDefault="00AC5525">
      <w:pPr>
        <w:rPr>
          <w:rFonts w:ascii="Roboto" w:hAnsi="Roboto" w:cstheme="minorHAnsi"/>
          <w:sz w:val="20"/>
          <w:szCs w:val="20"/>
        </w:rPr>
      </w:pPr>
      <w:r w:rsidRPr="008E31AC">
        <w:rPr>
          <w:rFonts w:ascii="Roboto" w:hAnsi="Roboto" w:cstheme="minorHAnsi"/>
          <w:sz w:val="20"/>
          <w:szCs w:val="20"/>
        </w:rPr>
        <w:br w:type="page"/>
      </w:r>
    </w:p>
    <w:tbl>
      <w:tblPr>
        <w:tblpPr w:leftFromText="180" w:rightFromText="180" w:horzAnchor="margin" w:tblpY="-9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035450" w:rsidRPr="008E31AC" w14:paraId="3E7F15F9" w14:textId="77777777" w:rsidTr="35137864">
        <w:tc>
          <w:tcPr>
            <w:tcW w:w="10870" w:type="dxa"/>
          </w:tcPr>
          <w:p w14:paraId="2A1C8FD9" w14:textId="77777777" w:rsidR="00035450" w:rsidRPr="008E31AC" w:rsidRDefault="00035450" w:rsidP="009D5962">
            <w:pPr>
              <w:rPr>
                <w:rFonts w:ascii="Roboto" w:hAnsi="Roboto" w:cstheme="minorHAnsi"/>
                <w:b/>
                <w:sz w:val="20"/>
                <w:szCs w:val="20"/>
              </w:rPr>
            </w:pPr>
            <w:r w:rsidRPr="008E31AC">
              <w:rPr>
                <w:rFonts w:ascii="Roboto" w:hAnsi="Roboto" w:cstheme="minorHAnsi"/>
                <w:b/>
                <w:sz w:val="20"/>
                <w:szCs w:val="20"/>
              </w:rPr>
              <w:lastRenderedPageBreak/>
              <w:t xml:space="preserve">Competency: </w:t>
            </w:r>
            <w:r w:rsidR="00387804" w:rsidRPr="008E31AC">
              <w:rPr>
                <w:rFonts w:ascii="Roboto" w:hAnsi="Roboto" w:cstheme="minorHAnsi"/>
                <w:b/>
                <w:sz w:val="20"/>
                <w:szCs w:val="20"/>
              </w:rPr>
              <w:t>Knowledge and experience</w:t>
            </w:r>
          </w:p>
          <w:p w14:paraId="24C73CEB" w14:textId="4CD3BF54" w:rsidR="00035450" w:rsidRPr="008E31AC" w:rsidRDefault="7A162CD1" w:rsidP="1D50C692">
            <w:pPr>
              <w:rPr>
                <w:rFonts w:ascii="Roboto" w:hAnsi="Roboto" w:cstheme="minorHAnsi"/>
                <w:b/>
                <w:bCs/>
                <w:sz w:val="20"/>
                <w:szCs w:val="20"/>
              </w:rPr>
            </w:pPr>
            <w:r w:rsidRPr="008E31AC">
              <w:rPr>
                <w:rFonts w:ascii="Roboto" w:hAnsi="Roboto" w:cstheme="minorHAnsi"/>
                <w:b/>
                <w:bCs/>
                <w:sz w:val="20"/>
                <w:szCs w:val="20"/>
              </w:rPr>
              <w:t>Key tasks:</w:t>
            </w:r>
          </w:p>
          <w:p w14:paraId="0A78C8FC" w14:textId="1D726E83" w:rsidR="0023197E" w:rsidRPr="008E31AC" w:rsidRDefault="005C6979" w:rsidP="009D5962">
            <w:pPr>
              <w:pStyle w:val="ListParagraph"/>
              <w:numPr>
                <w:ilvl w:val="0"/>
                <w:numId w:val="12"/>
              </w:numPr>
              <w:ind w:left="306" w:hanging="306"/>
              <w:rPr>
                <w:rFonts w:ascii="Roboto" w:eastAsia="SimSun" w:hAnsi="Roboto" w:cstheme="minorHAnsi"/>
              </w:rPr>
            </w:pPr>
            <w:r w:rsidRPr="008E31AC">
              <w:rPr>
                <w:rFonts w:ascii="Roboto" w:eastAsia="SimSun" w:hAnsi="Roboto" w:cstheme="minorHAnsi"/>
              </w:rPr>
              <w:t xml:space="preserve">Maintain comprehensive understanding of commonly presented qualifications including overseas </w:t>
            </w:r>
            <w:r w:rsidR="00F449C5" w:rsidRPr="008E31AC">
              <w:rPr>
                <w:rFonts w:ascii="Roboto" w:eastAsia="SimSun" w:hAnsi="Roboto" w:cstheme="minorHAnsi"/>
              </w:rPr>
              <w:t>qualifications.</w:t>
            </w:r>
            <w:r w:rsidRPr="008E31AC">
              <w:rPr>
                <w:rFonts w:ascii="Roboto" w:eastAsia="SimSun" w:hAnsi="Roboto" w:cstheme="minorHAnsi"/>
              </w:rPr>
              <w:t xml:space="preserve"> </w:t>
            </w:r>
          </w:p>
          <w:p w14:paraId="0635CF68" w14:textId="45E7C048" w:rsidR="254EA0F5" w:rsidRPr="008E31AC" w:rsidRDefault="254EA0F5" w:rsidP="35137864">
            <w:pPr>
              <w:pStyle w:val="ListParagraph"/>
              <w:numPr>
                <w:ilvl w:val="0"/>
                <w:numId w:val="12"/>
              </w:numPr>
              <w:spacing w:line="259" w:lineRule="auto"/>
              <w:ind w:left="306" w:hanging="306"/>
              <w:rPr>
                <w:rFonts w:ascii="Roboto" w:eastAsia="SimSun" w:hAnsi="Roboto" w:cstheme="minorHAnsi"/>
              </w:rPr>
            </w:pPr>
            <w:r w:rsidRPr="008E31AC">
              <w:rPr>
                <w:rFonts w:ascii="Roboto" w:eastAsia="SimSun" w:hAnsi="Roboto" w:cstheme="minorHAnsi"/>
              </w:rPr>
              <w:t>Develop specialist knowledge of RVC</w:t>
            </w:r>
            <w:r w:rsidR="3F30A804" w:rsidRPr="008E31AC">
              <w:rPr>
                <w:rFonts w:ascii="Roboto" w:eastAsia="SimSun" w:hAnsi="Roboto" w:cstheme="minorHAnsi"/>
              </w:rPr>
              <w:t xml:space="preserve">’s </w:t>
            </w:r>
            <w:r w:rsidR="00D148D6" w:rsidRPr="008E31AC">
              <w:rPr>
                <w:rFonts w:ascii="Roboto" w:eastAsia="SimSun" w:hAnsi="Roboto" w:cstheme="minorHAnsi"/>
              </w:rPr>
              <w:t xml:space="preserve">undergraduate and </w:t>
            </w:r>
            <w:r w:rsidR="3F30A804" w:rsidRPr="008E31AC">
              <w:rPr>
                <w:rFonts w:ascii="Roboto" w:eastAsia="SimSun" w:hAnsi="Roboto" w:cstheme="minorHAnsi"/>
              </w:rPr>
              <w:t>postgraduate</w:t>
            </w:r>
            <w:r w:rsidRPr="008E31AC">
              <w:rPr>
                <w:rFonts w:ascii="Roboto" w:eastAsia="SimSun" w:hAnsi="Roboto" w:cstheme="minorHAnsi"/>
              </w:rPr>
              <w:t xml:space="preserve"> courses </w:t>
            </w:r>
            <w:r w:rsidR="2D4E0098" w:rsidRPr="008E31AC">
              <w:rPr>
                <w:rFonts w:ascii="Roboto" w:eastAsia="SimSun" w:hAnsi="Roboto" w:cstheme="minorHAnsi"/>
              </w:rPr>
              <w:t>and the admissions processes pertaining to them.</w:t>
            </w:r>
          </w:p>
          <w:p w14:paraId="32B1DBC4" w14:textId="124AF319" w:rsidR="00E41E02" w:rsidRPr="008E31AC" w:rsidRDefault="00E41E02" w:rsidP="35137864">
            <w:pPr>
              <w:pStyle w:val="ListParagraph"/>
              <w:numPr>
                <w:ilvl w:val="0"/>
                <w:numId w:val="12"/>
              </w:numPr>
              <w:spacing w:line="259" w:lineRule="auto"/>
              <w:ind w:left="306" w:hanging="306"/>
              <w:rPr>
                <w:rFonts w:ascii="Roboto" w:eastAsia="SimSun" w:hAnsi="Roboto" w:cstheme="minorHAnsi"/>
              </w:rPr>
            </w:pPr>
            <w:r w:rsidRPr="008E31AC">
              <w:rPr>
                <w:rFonts w:ascii="Roboto" w:eastAsia="SimSun" w:hAnsi="Roboto" w:cstheme="minorHAnsi"/>
              </w:rPr>
              <w:t>Develop an in-depth knowledge of UCAS and VMCAS processes.</w:t>
            </w:r>
          </w:p>
          <w:p w14:paraId="15116BCC" w14:textId="3A5C1888" w:rsidR="00D3335D" w:rsidRPr="008E31AC" w:rsidRDefault="1323420D" w:rsidP="009D5962">
            <w:pPr>
              <w:pStyle w:val="ListParagraph"/>
              <w:numPr>
                <w:ilvl w:val="0"/>
                <w:numId w:val="12"/>
              </w:numPr>
              <w:ind w:left="306" w:hanging="306"/>
              <w:rPr>
                <w:rFonts w:ascii="Roboto" w:hAnsi="Roboto" w:cstheme="minorHAnsi"/>
              </w:rPr>
            </w:pPr>
            <w:r w:rsidRPr="008E31AC">
              <w:rPr>
                <w:rFonts w:ascii="Roboto" w:hAnsi="Roboto" w:cstheme="minorHAnsi"/>
              </w:rPr>
              <w:t xml:space="preserve">Maintain a general overview of full student lifecycle from enquiry to alumni </w:t>
            </w:r>
            <w:r w:rsidR="00D3335D" w:rsidRPr="008E31AC">
              <w:rPr>
                <w:rFonts w:ascii="Roboto" w:hAnsi="Roboto" w:cstheme="minorHAnsi"/>
              </w:rPr>
              <w:t>a</w:t>
            </w:r>
            <w:r w:rsidRPr="008E31AC">
              <w:rPr>
                <w:rFonts w:ascii="Roboto" w:hAnsi="Roboto" w:cstheme="minorHAnsi"/>
              </w:rPr>
              <w:t xml:space="preserve">nd understanding of the importance of admissions processes in maintaining student records and contribution to overall applicant and student </w:t>
            </w:r>
            <w:r w:rsidR="1EE02B2D" w:rsidRPr="008E31AC">
              <w:rPr>
                <w:rFonts w:ascii="Roboto" w:hAnsi="Roboto" w:cstheme="minorHAnsi"/>
              </w:rPr>
              <w:t>experience.</w:t>
            </w:r>
          </w:p>
          <w:p w14:paraId="2B4F6BFB" w14:textId="794CBD02" w:rsidR="00CF6F2B" w:rsidRPr="008E31AC" w:rsidRDefault="1EE02B2D" w:rsidP="1D50C692">
            <w:pPr>
              <w:pStyle w:val="ListParagraph"/>
              <w:numPr>
                <w:ilvl w:val="0"/>
                <w:numId w:val="12"/>
              </w:numPr>
              <w:ind w:left="306" w:hanging="306"/>
              <w:rPr>
                <w:rFonts w:ascii="Roboto" w:hAnsi="Roboto" w:cstheme="minorHAnsi"/>
              </w:rPr>
            </w:pPr>
            <w:r w:rsidRPr="008E31AC">
              <w:rPr>
                <w:rFonts w:ascii="Roboto" w:hAnsi="Roboto" w:cstheme="minorHAnsi"/>
              </w:rPr>
              <w:t xml:space="preserve">Maintain a detailed understanding of student records (SITS) and CRM processes relating to applicants/admissions. </w:t>
            </w:r>
          </w:p>
          <w:p w14:paraId="5A7707D3" w14:textId="61C18D69" w:rsidR="70CAF5DB" w:rsidRPr="008E31AC" w:rsidRDefault="70CAF5DB" w:rsidP="1D50C692">
            <w:pPr>
              <w:pStyle w:val="ListParagraph"/>
              <w:numPr>
                <w:ilvl w:val="0"/>
                <w:numId w:val="12"/>
              </w:numPr>
              <w:spacing w:line="259" w:lineRule="auto"/>
              <w:ind w:left="306" w:hanging="306"/>
              <w:rPr>
                <w:rFonts w:ascii="Roboto" w:hAnsi="Roboto" w:cstheme="minorHAnsi"/>
              </w:rPr>
            </w:pPr>
            <w:r w:rsidRPr="008E31AC">
              <w:rPr>
                <w:rFonts w:ascii="Roboto" w:hAnsi="Roboto" w:cstheme="minorHAnsi"/>
              </w:rPr>
              <w:t>Develop a detailed understanding of the rules governing fee status.</w:t>
            </w:r>
          </w:p>
          <w:p w14:paraId="1FFA5B72" w14:textId="1B8CCC0C" w:rsidR="00D82AC8" w:rsidRPr="008E31AC" w:rsidRDefault="0CBD05EA" w:rsidP="1D50C692">
            <w:pPr>
              <w:pStyle w:val="ListParagraph"/>
              <w:numPr>
                <w:ilvl w:val="0"/>
                <w:numId w:val="12"/>
              </w:numPr>
              <w:ind w:left="306" w:hanging="306"/>
              <w:rPr>
                <w:rFonts w:ascii="Roboto" w:hAnsi="Roboto" w:cstheme="minorHAnsi"/>
              </w:rPr>
            </w:pPr>
            <w:r w:rsidRPr="008E31AC">
              <w:rPr>
                <w:rFonts w:ascii="Roboto" w:hAnsi="Roboto" w:cstheme="minorHAnsi"/>
              </w:rPr>
              <w:t xml:space="preserve">Develop knowledge and understanding of </w:t>
            </w:r>
            <w:r w:rsidR="6EA91B66" w:rsidRPr="008E31AC">
              <w:rPr>
                <w:rFonts w:ascii="Roboto" w:hAnsi="Roboto" w:cstheme="minorHAnsi"/>
              </w:rPr>
              <w:t xml:space="preserve">the </w:t>
            </w:r>
            <w:r w:rsidR="7BB73E8F" w:rsidRPr="008E31AC">
              <w:rPr>
                <w:rFonts w:ascii="Roboto" w:hAnsi="Roboto" w:cstheme="minorHAnsi"/>
              </w:rPr>
              <w:t>RVC</w:t>
            </w:r>
            <w:r w:rsidR="75030DF0" w:rsidRPr="008E31AC">
              <w:rPr>
                <w:rFonts w:ascii="Roboto" w:hAnsi="Roboto" w:cstheme="minorHAnsi"/>
              </w:rPr>
              <w:t>’s</w:t>
            </w:r>
            <w:r w:rsidR="7BB73E8F" w:rsidRPr="008E31AC">
              <w:rPr>
                <w:rFonts w:ascii="Roboto" w:hAnsi="Roboto" w:cstheme="minorHAnsi"/>
              </w:rPr>
              <w:t xml:space="preserve"> </w:t>
            </w:r>
            <w:r w:rsidRPr="008E31AC">
              <w:rPr>
                <w:rFonts w:ascii="Roboto" w:hAnsi="Roboto" w:cstheme="minorHAnsi"/>
              </w:rPr>
              <w:t>CAS issuing processes</w:t>
            </w:r>
            <w:r w:rsidR="2C75E702" w:rsidRPr="008E31AC">
              <w:rPr>
                <w:rFonts w:ascii="Roboto" w:hAnsi="Roboto" w:cstheme="minorHAnsi"/>
              </w:rPr>
              <w:t>.</w:t>
            </w:r>
          </w:p>
          <w:p w14:paraId="621A6B53" w14:textId="77777777" w:rsidR="001C15F4" w:rsidRPr="008E31AC" w:rsidRDefault="00751AC5" w:rsidP="001C15F4">
            <w:pPr>
              <w:pStyle w:val="ListParagraph"/>
              <w:numPr>
                <w:ilvl w:val="0"/>
                <w:numId w:val="12"/>
              </w:numPr>
              <w:ind w:left="306" w:hanging="306"/>
              <w:rPr>
                <w:rFonts w:ascii="Roboto" w:hAnsi="Roboto" w:cstheme="minorHAnsi"/>
              </w:rPr>
            </w:pPr>
            <w:r w:rsidRPr="008E31AC">
              <w:rPr>
                <w:rFonts w:ascii="Roboto" w:hAnsi="Roboto" w:cstheme="minorHAnsi"/>
              </w:rPr>
              <w:t>Develop in-depth knowledge and understanding of the RVC’s Access and Participation plan</w:t>
            </w:r>
            <w:r w:rsidR="002D5217" w:rsidRPr="008E31AC">
              <w:rPr>
                <w:rFonts w:ascii="Roboto" w:hAnsi="Roboto" w:cstheme="minorHAnsi"/>
              </w:rPr>
              <w:t>.</w:t>
            </w:r>
          </w:p>
          <w:p w14:paraId="18959B9A" w14:textId="4DB634F5" w:rsidR="00035450" w:rsidRPr="008E31AC" w:rsidRDefault="002D5217" w:rsidP="001C15F4">
            <w:pPr>
              <w:pStyle w:val="ListParagraph"/>
              <w:numPr>
                <w:ilvl w:val="0"/>
                <w:numId w:val="12"/>
              </w:numPr>
              <w:ind w:left="306" w:hanging="306"/>
              <w:rPr>
                <w:rFonts w:ascii="Roboto" w:hAnsi="Roboto" w:cstheme="minorHAnsi"/>
              </w:rPr>
            </w:pPr>
            <w:r w:rsidRPr="008E31AC">
              <w:rPr>
                <w:rFonts w:ascii="Roboto" w:hAnsi="Roboto" w:cstheme="minorHAnsi"/>
              </w:rPr>
              <w:t>Keep abreast of developments in the pre-HE qualifications landscape, including qualification reforms, and make recommendations for any changes or inclusions to the list of entry requirements.  </w:t>
            </w:r>
          </w:p>
        </w:tc>
      </w:tr>
      <w:tr w:rsidR="005C6979" w:rsidRPr="008E31AC" w14:paraId="7882EB21" w14:textId="77777777" w:rsidTr="35137864">
        <w:tc>
          <w:tcPr>
            <w:tcW w:w="10870" w:type="dxa"/>
          </w:tcPr>
          <w:p w14:paraId="2C7ABFAF" w14:textId="2CAFB649" w:rsidR="005C6979" w:rsidRPr="008E31AC" w:rsidRDefault="005C6979" w:rsidP="009D5962">
            <w:pPr>
              <w:rPr>
                <w:rFonts w:ascii="Roboto" w:hAnsi="Roboto" w:cstheme="minorHAnsi"/>
                <w:b/>
                <w:sz w:val="20"/>
                <w:szCs w:val="20"/>
              </w:rPr>
            </w:pPr>
            <w:r w:rsidRPr="008E31AC">
              <w:rPr>
                <w:rFonts w:ascii="Roboto" w:hAnsi="Roboto" w:cstheme="minorHAnsi"/>
                <w:b/>
                <w:sz w:val="20"/>
                <w:szCs w:val="20"/>
              </w:rPr>
              <w:t xml:space="preserve">Competency: </w:t>
            </w:r>
            <w:r w:rsidR="00E757B0" w:rsidRPr="008E31AC">
              <w:rPr>
                <w:rFonts w:ascii="Roboto" w:hAnsi="Roboto" w:cstheme="minorHAnsi"/>
                <w:b/>
                <w:sz w:val="20"/>
                <w:szCs w:val="20"/>
              </w:rPr>
              <w:t>Teamwork</w:t>
            </w:r>
            <w:r w:rsidRPr="008E31AC">
              <w:rPr>
                <w:rFonts w:ascii="Roboto" w:hAnsi="Roboto" w:cstheme="minorHAnsi"/>
                <w:b/>
                <w:sz w:val="20"/>
                <w:szCs w:val="20"/>
              </w:rPr>
              <w:t xml:space="preserve"> and Motivation</w:t>
            </w:r>
          </w:p>
          <w:p w14:paraId="7C186853" w14:textId="77777777" w:rsidR="005C6979" w:rsidRPr="008E31AC" w:rsidRDefault="008C2954" w:rsidP="009D5962">
            <w:pPr>
              <w:rPr>
                <w:rFonts w:ascii="Roboto" w:hAnsi="Roboto" w:cstheme="minorHAnsi"/>
                <w:b/>
                <w:sz w:val="20"/>
                <w:szCs w:val="20"/>
              </w:rPr>
            </w:pPr>
            <w:r w:rsidRPr="008E31AC">
              <w:rPr>
                <w:rFonts w:ascii="Roboto" w:hAnsi="Roboto" w:cstheme="minorHAnsi"/>
                <w:b/>
                <w:sz w:val="20"/>
                <w:szCs w:val="20"/>
              </w:rPr>
              <w:t>Key tasks</w:t>
            </w:r>
            <w:r w:rsidR="005C6979" w:rsidRPr="008E31AC">
              <w:rPr>
                <w:rFonts w:ascii="Roboto" w:hAnsi="Roboto" w:cstheme="minorHAnsi"/>
                <w:b/>
                <w:sz w:val="20"/>
                <w:szCs w:val="20"/>
              </w:rPr>
              <w:t>:</w:t>
            </w:r>
          </w:p>
          <w:p w14:paraId="4F672A7E" w14:textId="78E3FC56" w:rsidR="005C6979" w:rsidRPr="008E31AC" w:rsidRDefault="005C6979" w:rsidP="009D5962">
            <w:pPr>
              <w:pStyle w:val="ListParagraph"/>
              <w:numPr>
                <w:ilvl w:val="0"/>
                <w:numId w:val="15"/>
              </w:numPr>
              <w:ind w:left="306" w:hanging="306"/>
              <w:rPr>
                <w:rFonts w:ascii="Roboto" w:hAnsi="Roboto" w:cstheme="minorHAnsi"/>
              </w:rPr>
            </w:pPr>
            <w:r w:rsidRPr="008E31AC">
              <w:rPr>
                <w:rFonts w:ascii="Roboto" w:hAnsi="Roboto" w:cstheme="minorHAnsi"/>
              </w:rPr>
              <w:t xml:space="preserve">Responsible for the </w:t>
            </w:r>
            <w:r w:rsidR="00F449C5" w:rsidRPr="008E31AC">
              <w:rPr>
                <w:rFonts w:ascii="Roboto" w:hAnsi="Roboto" w:cstheme="minorHAnsi"/>
              </w:rPr>
              <w:t>day-to-day</w:t>
            </w:r>
            <w:r w:rsidRPr="008E31AC">
              <w:rPr>
                <w:rFonts w:ascii="Roboto" w:hAnsi="Roboto" w:cstheme="minorHAnsi"/>
              </w:rPr>
              <w:t xml:space="preserve"> supervision of the</w:t>
            </w:r>
            <w:r w:rsidR="00F449C5" w:rsidRPr="008E31AC">
              <w:rPr>
                <w:rFonts w:ascii="Roboto" w:hAnsi="Roboto" w:cstheme="minorHAnsi"/>
              </w:rPr>
              <w:t xml:space="preserve"> workload of the</w:t>
            </w:r>
            <w:r w:rsidRPr="008E31AC">
              <w:rPr>
                <w:rFonts w:ascii="Roboto" w:hAnsi="Roboto" w:cstheme="minorHAnsi"/>
              </w:rPr>
              <w:t xml:space="preserve"> Admissions </w:t>
            </w:r>
            <w:r w:rsidR="00D933F1" w:rsidRPr="008E31AC">
              <w:rPr>
                <w:rFonts w:ascii="Roboto" w:hAnsi="Roboto" w:cstheme="minorHAnsi"/>
              </w:rPr>
              <w:t>Officers, escalating</w:t>
            </w:r>
            <w:r w:rsidR="00F449C5" w:rsidRPr="008E31AC">
              <w:rPr>
                <w:rFonts w:ascii="Roboto" w:hAnsi="Roboto" w:cstheme="minorHAnsi"/>
              </w:rPr>
              <w:t xml:space="preserve"> any issues as appropriate.</w:t>
            </w:r>
          </w:p>
          <w:p w14:paraId="0483354C" w14:textId="282701EA" w:rsidR="005C6979" w:rsidRPr="008E31AC" w:rsidRDefault="005C6979" w:rsidP="009D5962">
            <w:pPr>
              <w:pStyle w:val="ListParagraph"/>
              <w:numPr>
                <w:ilvl w:val="0"/>
                <w:numId w:val="15"/>
              </w:numPr>
              <w:ind w:left="306" w:hanging="306"/>
              <w:rPr>
                <w:rFonts w:ascii="Roboto" w:hAnsi="Roboto" w:cstheme="minorHAnsi"/>
              </w:rPr>
            </w:pPr>
            <w:r w:rsidRPr="008E31AC">
              <w:rPr>
                <w:rFonts w:ascii="Roboto" w:hAnsi="Roboto" w:cstheme="minorHAnsi"/>
              </w:rPr>
              <w:t xml:space="preserve">Assist with the recruitment of new members of staff in accordance with </w:t>
            </w:r>
            <w:r w:rsidR="00D933F1" w:rsidRPr="008E31AC">
              <w:rPr>
                <w:rFonts w:ascii="Roboto" w:hAnsi="Roboto" w:cstheme="minorHAnsi"/>
              </w:rPr>
              <w:t>RVC</w:t>
            </w:r>
            <w:r w:rsidRPr="008E31AC">
              <w:rPr>
                <w:rFonts w:ascii="Roboto" w:hAnsi="Roboto" w:cstheme="minorHAnsi"/>
              </w:rPr>
              <w:t xml:space="preserve"> </w:t>
            </w:r>
            <w:r w:rsidR="00D933F1" w:rsidRPr="008E31AC">
              <w:rPr>
                <w:rFonts w:ascii="Roboto" w:hAnsi="Roboto" w:cstheme="minorHAnsi"/>
              </w:rPr>
              <w:t>policies.</w:t>
            </w:r>
          </w:p>
          <w:p w14:paraId="38A04BA6" w14:textId="25C290BF" w:rsidR="005C6979" w:rsidRPr="008E31AC" w:rsidRDefault="4310DDA6" w:rsidP="000E4B57">
            <w:pPr>
              <w:pStyle w:val="ListParagraph"/>
              <w:numPr>
                <w:ilvl w:val="0"/>
                <w:numId w:val="15"/>
              </w:numPr>
              <w:ind w:left="306" w:hanging="306"/>
              <w:rPr>
                <w:rFonts w:ascii="Roboto" w:hAnsi="Roboto" w:cstheme="minorHAnsi"/>
              </w:rPr>
            </w:pPr>
            <w:r w:rsidRPr="008E31AC">
              <w:rPr>
                <w:rFonts w:ascii="Roboto" w:hAnsi="Roboto" w:cstheme="minorHAnsi"/>
              </w:rPr>
              <w:t>Assist with the appropriate training and support to all staff members.</w:t>
            </w:r>
          </w:p>
        </w:tc>
      </w:tr>
      <w:tr w:rsidR="000E4B57" w:rsidRPr="008E31AC" w14:paraId="3D150DA8" w14:textId="77777777" w:rsidTr="35137864">
        <w:tc>
          <w:tcPr>
            <w:tcW w:w="10870" w:type="dxa"/>
          </w:tcPr>
          <w:p w14:paraId="4A57B3C0" w14:textId="77777777" w:rsidR="000E4B57" w:rsidRPr="008E31AC" w:rsidRDefault="000E4B57" w:rsidP="009D5962">
            <w:pPr>
              <w:rPr>
                <w:rFonts w:ascii="Roboto" w:hAnsi="Roboto" w:cstheme="minorHAnsi"/>
                <w:b/>
                <w:sz w:val="20"/>
                <w:szCs w:val="20"/>
              </w:rPr>
            </w:pPr>
            <w:r w:rsidRPr="008E31AC">
              <w:rPr>
                <w:rFonts w:ascii="Roboto" w:hAnsi="Roboto" w:cstheme="minorHAnsi"/>
                <w:b/>
                <w:sz w:val="20"/>
                <w:szCs w:val="20"/>
              </w:rPr>
              <w:t>Competency: Organisation and planning</w:t>
            </w:r>
          </w:p>
          <w:p w14:paraId="44FF6987" w14:textId="77777777" w:rsidR="000E4B57" w:rsidRPr="008E31AC" w:rsidRDefault="000E4B57" w:rsidP="009D5962">
            <w:pPr>
              <w:rPr>
                <w:rFonts w:ascii="Roboto" w:hAnsi="Roboto" w:cstheme="minorHAnsi"/>
                <w:b/>
                <w:sz w:val="20"/>
                <w:szCs w:val="20"/>
              </w:rPr>
            </w:pPr>
            <w:r w:rsidRPr="008E31AC">
              <w:rPr>
                <w:rFonts w:ascii="Roboto" w:hAnsi="Roboto" w:cstheme="minorHAnsi"/>
                <w:b/>
                <w:sz w:val="20"/>
                <w:szCs w:val="20"/>
              </w:rPr>
              <w:t>Key tasks:</w:t>
            </w:r>
          </w:p>
          <w:p w14:paraId="69D81C7D" w14:textId="22C9D050" w:rsidR="00514AF4" w:rsidRPr="008E31AC" w:rsidRDefault="00514AF4" w:rsidP="000E4B57">
            <w:pPr>
              <w:pStyle w:val="ListParagraph"/>
              <w:numPr>
                <w:ilvl w:val="0"/>
                <w:numId w:val="9"/>
              </w:numPr>
              <w:ind w:left="306" w:hanging="284"/>
              <w:rPr>
                <w:rFonts w:ascii="Roboto" w:hAnsi="Roboto" w:cstheme="minorHAnsi"/>
              </w:rPr>
            </w:pPr>
            <w:r w:rsidRPr="008E31AC">
              <w:rPr>
                <w:rFonts w:ascii="Roboto" w:hAnsi="Roboto" w:cstheme="minorHAnsi"/>
              </w:rPr>
              <w:t>Support the organisation and delivery of interview days, including taking the lead on coordinating and supervising student ambassadors on the day.</w:t>
            </w:r>
          </w:p>
          <w:p w14:paraId="661346A3" w14:textId="5BBFD841" w:rsidR="000E4B57" w:rsidRPr="008E31AC" w:rsidRDefault="000E4B57" w:rsidP="000E4B57">
            <w:pPr>
              <w:pStyle w:val="ListParagraph"/>
              <w:numPr>
                <w:ilvl w:val="0"/>
                <w:numId w:val="9"/>
              </w:numPr>
              <w:ind w:left="306" w:hanging="284"/>
              <w:rPr>
                <w:rFonts w:ascii="Roboto" w:hAnsi="Roboto" w:cstheme="minorHAnsi"/>
              </w:rPr>
            </w:pPr>
            <w:r w:rsidRPr="008E31AC">
              <w:rPr>
                <w:rFonts w:ascii="Roboto" w:hAnsi="Roboto" w:cstheme="minorHAnsi"/>
              </w:rPr>
              <w:t>Work with relevant staff to develop and implement processes that ensure the smooth transition of knowledge and documentation and allow for the timely offer making and enrolment of students.</w:t>
            </w:r>
          </w:p>
          <w:p w14:paraId="214A5E6C" w14:textId="4DC783CA" w:rsidR="000E4B57" w:rsidRPr="008E31AC" w:rsidRDefault="000E4B57" w:rsidP="000E4B57">
            <w:pPr>
              <w:pStyle w:val="ListParagraph"/>
              <w:numPr>
                <w:ilvl w:val="0"/>
                <w:numId w:val="9"/>
              </w:numPr>
              <w:ind w:left="306" w:hanging="284"/>
              <w:rPr>
                <w:rFonts w:ascii="Roboto" w:hAnsi="Roboto" w:cstheme="minorHAnsi"/>
              </w:rPr>
            </w:pPr>
            <w:r w:rsidRPr="008E31AC">
              <w:rPr>
                <w:rFonts w:ascii="Roboto" w:hAnsi="Roboto" w:cstheme="minorHAnsi"/>
              </w:rPr>
              <w:t>Work with staff in the Registry</w:t>
            </w:r>
            <w:r w:rsidR="00D148D6" w:rsidRPr="008E31AC">
              <w:rPr>
                <w:rFonts w:ascii="Roboto" w:hAnsi="Roboto" w:cstheme="minorHAnsi"/>
              </w:rPr>
              <w:t xml:space="preserve"> and other departments</w:t>
            </w:r>
            <w:r w:rsidRPr="008E31AC">
              <w:rPr>
                <w:rFonts w:ascii="Roboto" w:hAnsi="Roboto" w:cstheme="minorHAnsi"/>
              </w:rPr>
              <w:t xml:space="preserve"> to ensure that relevant and timely information is provided to ensure that applicants experience a smooth pre-arrival and enrolment process.</w:t>
            </w:r>
          </w:p>
        </w:tc>
      </w:tr>
      <w:tr w:rsidR="000B4386" w:rsidRPr="008E31AC" w14:paraId="5EE6FD9A" w14:textId="77777777" w:rsidTr="35137864">
        <w:tc>
          <w:tcPr>
            <w:tcW w:w="10870" w:type="dxa"/>
            <w:tcBorders>
              <w:top w:val="single" w:sz="4" w:space="0" w:color="auto"/>
              <w:left w:val="single" w:sz="4" w:space="0" w:color="auto"/>
              <w:bottom w:val="single" w:sz="4" w:space="0" w:color="auto"/>
              <w:right w:val="single" w:sz="4" w:space="0" w:color="auto"/>
            </w:tcBorders>
          </w:tcPr>
          <w:p w14:paraId="51834A4C" w14:textId="77777777" w:rsidR="000B4386" w:rsidRPr="008E31AC" w:rsidRDefault="000B4386" w:rsidP="009D5962">
            <w:pPr>
              <w:rPr>
                <w:rFonts w:ascii="Roboto" w:hAnsi="Roboto" w:cstheme="minorHAnsi"/>
                <w:b/>
                <w:sz w:val="20"/>
                <w:szCs w:val="20"/>
              </w:rPr>
            </w:pPr>
            <w:r w:rsidRPr="008E31AC">
              <w:rPr>
                <w:rFonts w:ascii="Roboto" w:hAnsi="Roboto" w:cstheme="minorHAnsi"/>
                <w:b/>
                <w:sz w:val="20"/>
                <w:szCs w:val="20"/>
              </w:rPr>
              <w:t xml:space="preserve">Competency: </w:t>
            </w:r>
            <w:r w:rsidR="00C14592" w:rsidRPr="008E31AC">
              <w:rPr>
                <w:rFonts w:ascii="Roboto" w:hAnsi="Roboto" w:cstheme="minorHAnsi"/>
                <w:b/>
                <w:sz w:val="20"/>
                <w:szCs w:val="20"/>
              </w:rPr>
              <w:t>Communication</w:t>
            </w:r>
          </w:p>
          <w:p w14:paraId="34C62272" w14:textId="77777777" w:rsidR="000B4386" w:rsidRPr="008E31AC" w:rsidRDefault="000B4386" w:rsidP="009D5962">
            <w:pPr>
              <w:rPr>
                <w:rFonts w:ascii="Roboto" w:hAnsi="Roboto" w:cstheme="minorHAnsi"/>
                <w:b/>
                <w:sz w:val="20"/>
                <w:szCs w:val="20"/>
              </w:rPr>
            </w:pPr>
            <w:r w:rsidRPr="008E31AC">
              <w:rPr>
                <w:rFonts w:ascii="Roboto" w:hAnsi="Roboto" w:cstheme="minorHAnsi"/>
                <w:b/>
                <w:sz w:val="20"/>
                <w:szCs w:val="20"/>
              </w:rPr>
              <w:t xml:space="preserve">Key tasks: </w:t>
            </w:r>
          </w:p>
          <w:p w14:paraId="1B03FACE" w14:textId="0E54DCBF" w:rsidR="00D3335D" w:rsidRPr="008E31AC" w:rsidRDefault="00D3335D" w:rsidP="009D5962">
            <w:pPr>
              <w:numPr>
                <w:ilvl w:val="0"/>
                <w:numId w:val="1"/>
              </w:numPr>
              <w:ind w:left="284" w:hanging="284"/>
              <w:rPr>
                <w:rFonts w:ascii="Roboto" w:hAnsi="Roboto" w:cstheme="minorHAnsi"/>
                <w:sz w:val="20"/>
                <w:szCs w:val="20"/>
              </w:rPr>
            </w:pPr>
            <w:r w:rsidRPr="008E31AC">
              <w:rPr>
                <w:rFonts w:ascii="Roboto" w:hAnsi="Roboto" w:cstheme="minorHAnsi"/>
                <w:sz w:val="20"/>
                <w:szCs w:val="20"/>
              </w:rPr>
              <w:t xml:space="preserve">Maintain high levels of tact and diplomacy at all times, ensuring continual awareness of data protection regulations and the need for </w:t>
            </w:r>
            <w:r w:rsidR="00D933F1" w:rsidRPr="008E31AC">
              <w:rPr>
                <w:rFonts w:ascii="Roboto" w:hAnsi="Roboto" w:cstheme="minorHAnsi"/>
                <w:sz w:val="20"/>
                <w:szCs w:val="20"/>
              </w:rPr>
              <w:t>confidentiality.</w:t>
            </w:r>
          </w:p>
          <w:p w14:paraId="167726F6" w14:textId="5A56927E" w:rsidR="2CEF1921" w:rsidRPr="008E31AC" w:rsidRDefault="052F889D" w:rsidP="00477B12">
            <w:pPr>
              <w:numPr>
                <w:ilvl w:val="0"/>
                <w:numId w:val="1"/>
              </w:numPr>
              <w:ind w:left="284" w:hanging="284"/>
              <w:rPr>
                <w:rFonts w:ascii="Roboto" w:hAnsi="Roboto" w:cstheme="minorHAnsi"/>
                <w:sz w:val="20"/>
                <w:szCs w:val="20"/>
              </w:rPr>
            </w:pPr>
            <w:r w:rsidRPr="008E31AC">
              <w:rPr>
                <w:rFonts w:ascii="Roboto" w:hAnsi="Roboto" w:cstheme="minorHAnsi"/>
                <w:sz w:val="20"/>
                <w:szCs w:val="20"/>
              </w:rPr>
              <w:t xml:space="preserve">Work with academic staff to develop and implement regular, timely and appropriate communications to potential students to improve conversion and student/applicant </w:t>
            </w:r>
            <w:r w:rsidR="1EE02B2D" w:rsidRPr="008E31AC">
              <w:rPr>
                <w:rFonts w:ascii="Roboto" w:hAnsi="Roboto" w:cstheme="minorHAnsi"/>
                <w:sz w:val="20"/>
                <w:szCs w:val="20"/>
              </w:rPr>
              <w:t>experience for allocated course(s).</w:t>
            </w:r>
          </w:p>
          <w:p w14:paraId="28797E97" w14:textId="0D59FF17" w:rsidR="00D933F1" w:rsidRPr="008E31AC" w:rsidRDefault="00752108" w:rsidP="00931750">
            <w:pPr>
              <w:numPr>
                <w:ilvl w:val="0"/>
                <w:numId w:val="1"/>
              </w:numPr>
              <w:ind w:left="284" w:hanging="284"/>
              <w:rPr>
                <w:rFonts w:ascii="Roboto" w:hAnsi="Roboto" w:cstheme="minorHAnsi"/>
                <w:sz w:val="20"/>
                <w:szCs w:val="20"/>
              </w:rPr>
            </w:pPr>
            <w:r w:rsidRPr="008E31AC">
              <w:rPr>
                <w:rFonts w:ascii="Roboto" w:hAnsi="Roboto" w:cstheme="minorHAnsi"/>
                <w:sz w:val="20"/>
                <w:szCs w:val="20"/>
              </w:rPr>
              <w:t xml:space="preserve">Work with the other Senior Admissions Officers to maintain a schedule </w:t>
            </w:r>
            <w:r w:rsidR="48645F92" w:rsidRPr="008E31AC">
              <w:rPr>
                <w:rFonts w:ascii="Roboto" w:hAnsi="Roboto" w:cstheme="minorHAnsi"/>
                <w:sz w:val="20"/>
                <w:szCs w:val="20"/>
              </w:rPr>
              <w:t xml:space="preserve">of communications to ensure that incoming students are provided with timely information relevant to the </w:t>
            </w:r>
            <w:r w:rsidR="73AF966D" w:rsidRPr="008E31AC">
              <w:rPr>
                <w:rFonts w:ascii="Roboto" w:hAnsi="Roboto" w:cstheme="minorHAnsi"/>
                <w:sz w:val="20"/>
                <w:szCs w:val="20"/>
              </w:rPr>
              <w:t xml:space="preserve">admissions </w:t>
            </w:r>
            <w:r w:rsidR="422767AC" w:rsidRPr="008E31AC">
              <w:rPr>
                <w:rFonts w:ascii="Roboto" w:hAnsi="Roboto" w:cstheme="minorHAnsi"/>
                <w:sz w:val="20"/>
                <w:szCs w:val="20"/>
              </w:rPr>
              <w:t>process.</w:t>
            </w:r>
          </w:p>
          <w:p w14:paraId="6532E772" w14:textId="509BCD40" w:rsidR="00F449C5" w:rsidRPr="008E31AC" w:rsidRDefault="3B872CCF" w:rsidP="00F449C5">
            <w:pPr>
              <w:numPr>
                <w:ilvl w:val="0"/>
                <w:numId w:val="1"/>
              </w:numPr>
              <w:ind w:left="284" w:hanging="284"/>
              <w:rPr>
                <w:rFonts w:ascii="Roboto" w:hAnsi="Roboto" w:cstheme="minorHAnsi"/>
                <w:sz w:val="20"/>
                <w:szCs w:val="20"/>
              </w:rPr>
            </w:pPr>
            <w:r w:rsidRPr="008E31AC">
              <w:rPr>
                <w:rFonts w:ascii="Roboto" w:hAnsi="Roboto" w:cstheme="minorHAnsi"/>
                <w:sz w:val="20"/>
                <w:szCs w:val="20"/>
              </w:rPr>
              <w:t xml:space="preserve">Develop content for various mediums (web, email, webinars etc) to provide advice and guidance to applicants prior to arrival. </w:t>
            </w:r>
          </w:p>
          <w:p w14:paraId="1D70DACD" w14:textId="041DFD6D" w:rsidR="6CA09C59" w:rsidRPr="008E31AC" w:rsidRDefault="6CA09C59" w:rsidP="35137864">
            <w:pPr>
              <w:numPr>
                <w:ilvl w:val="0"/>
                <w:numId w:val="1"/>
              </w:numPr>
              <w:ind w:left="284" w:hanging="284"/>
              <w:rPr>
                <w:rFonts w:ascii="Roboto" w:hAnsi="Roboto" w:cstheme="minorHAnsi"/>
                <w:sz w:val="20"/>
                <w:szCs w:val="20"/>
              </w:rPr>
            </w:pPr>
            <w:r w:rsidRPr="008E31AC">
              <w:rPr>
                <w:rFonts w:ascii="Roboto" w:hAnsi="Roboto" w:cstheme="minorHAnsi"/>
                <w:sz w:val="20"/>
                <w:szCs w:val="20"/>
              </w:rPr>
              <w:t xml:space="preserve">Ensure all members of the Admissions team are sufficiently briefed </w:t>
            </w:r>
            <w:r w:rsidR="00392422" w:rsidRPr="008E31AC">
              <w:rPr>
                <w:rFonts w:ascii="Roboto" w:hAnsi="Roboto" w:cstheme="minorHAnsi"/>
                <w:sz w:val="20"/>
                <w:szCs w:val="20"/>
              </w:rPr>
              <w:t>on the nuances of allocated</w:t>
            </w:r>
            <w:r w:rsidRPr="008E31AC">
              <w:rPr>
                <w:rFonts w:ascii="Roboto" w:hAnsi="Roboto" w:cstheme="minorHAnsi"/>
                <w:sz w:val="20"/>
                <w:szCs w:val="20"/>
              </w:rPr>
              <w:t xml:space="preserve"> courses to be able to provide basic advice and guidance.</w:t>
            </w:r>
          </w:p>
          <w:p w14:paraId="6C16E6DF" w14:textId="239104DF" w:rsidR="0031588D" w:rsidRPr="008E31AC" w:rsidRDefault="0031588D" w:rsidP="1D50C692">
            <w:pPr>
              <w:numPr>
                <w:ilvl w:val="0"/>
                <w:numId w:val="1"/>
              </w:numPr>
              <w:ind w:left="284" w:hanging="284"/>
              <w:rPr>
                <w:rFonts w:ascii="Roboto" w:hAnsi="Roboto" w:cstheme="minorHAnsi"/>
                <w:sz w:val="20"/>
                <w:szCs w:val="20"/>
              </w:rPr>
            </w:pPr>
            <w:r w:rsidRPr="008E31AC">
              <w:rPr>
                <w:rFonts w:ascii="Roboto" w:hAnsi="Roboto" w:cstheme="minorHAnsi"/>
                <w:sz w:val="20"/>
                <w:szCs w:val="20"/>
              </w:rPr>
              <w:t>Represent the RVC as necessary at internal and external events.</w:t>
            </w:r>
          </w:p>
          <w:p w14:paraId="41B1D937" w14:textId="1B24AFAB" w:rsidR="000E4B57" w:rsidRPr="008E31AC" w:rsidRDefault="000E4B57" w:rsidP="1D50C692">
            <w:pPr>
              <w:numPr>
                <w:ilvl w:val="0"/>
                <w:numId w:val="1"/>
              </w:numPr>
              <w:ind w:left="284" w:hanging="284"/>
              <w:rPr>
                <w:rFonts w:ascii="Roboto" w:hAnsi="Roboto" w:cstheme="minorHAnsi"/>
                <w:sz w:val="20"/>
                <w:szCs w:val="20"/>
              </w:rPr>
            </w:pPr>
            <w:r w:rsidRPr="008E31AC">
              <w:rPr>
                <w:rFonts w:ascii="Roboto" w:hAnsi="Roboto" w:cstheme="minorHAnsi"/>
                <w:sz w:val="20"/>
                <w:szCs w:val="20"/>
              </w:rPr>
              <w:t>Attend Open days, HE conventions and other recruitment and conversion events as required.</w:t>
            </w:r>
          </w:p>
        </w:tc>
      </w:tr>
      <w:tr w:rsidR="000E4B57" w:rsidRPr="008E31AC" w14:paraId="68E3CF2A" w14:textId="77777777" w:rsidTr="35137864">
        <w:tc>
          <w:tcPr>
            <w:tcW w:w="10870" w:type="dxa"/>
            <w:tcBorders>
              <w:top w:val="single" w:sz="4" w:space="0" w:color="auto"/>
              <w:left w:val="single" w:sz="4" w:space="0" w:color="auto"/>
              <w:bottom w:val="single" w:sz="4" w:space="0" w:color="auto"/>
              <w:right w:val="single" w:sz="4" w:space="0" w:color="auto"/>
            </w:tcBorders>
          </w:tcPr>
          <w:p w14:paraId="0FDB3DF0" w14:textId="4C92758F" w:rsidR="000E4B57" w:rsidRPr="008E31AC" w:rsidRDefault="000E4B57" w:rsidP="009D5962">
            <w:pPr>
              <w:rPr>
                <w:rFonts w:ascii="Roboto" w:hAnsi="Roboto" w:cstheme="minorHAnsi"/>
                <w:sz w:val="20"/>
                <w:szCs w:val="20"/>
                <w:lang w:val="en-US"/>
              </w:rPr>
            </w:pPr>
            <w:r w:rsidRPr="008E31AC">
              <w:rPr>
                <w:rFonts w:ascii="Roboto" w:hAnsi="Roboto" w:cstheme="minorHAnsi"/>
                <w:sz w:val="20"/>
                <w:szCs w:val="20"/>
                <w:lang w:val="en-US"/>
              </w:rPr>
              <w:t>Flexibility: To deliver services effectively, a degree of flexibility is needed, and the post holder may be required to perform work not specifically referred to above.</w:t>
            </w:r>
          </w:p>
        </w:tc>
      </w:tr>
    </w:tbl>
    <w:p w14:paraId="7C9BFB98" w14:textId="77777777" w:rsidR="008E4B09" w:rsidRPr="008E31AC" w:rsidRDefault="008E4B09">
      <w:pPr>
        <w:rPr>
          <w:rFonts w:ascii="Roboto" w:hAnsi="Roboto" w:cstheme="minorHAnsi"/>
          <w:sz w:val="20"/>
          <w:szCs w:val="20"/>
        </w:rPr>
      </w:pPr>
    </w:p>
    <w:sectPr w:rsidR="008E4B09" w:rsidRPr="008E31AC" w:rsidSect="000E4B57">
      <w:headerReference w:type="even" r:id="rId11"/>
      <w:headerReference w:type="default" r:id="rId12"/>
      <w:footerReference w:type="even" r:id="rId13"/>
      <w:footerReference w:type="default" r:id="rId14"/>
      <w:headerReference w:type="first" r:id="rId15"/>
      <w:footerReference w:type="first" r:id="rId16"/>
      <w:pgSz w:w="12240" w:h="15840"/>
      <w:pgMar w:top="1977" w:right="680" w:bottom="14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686E" w14:textId="77777777" w:rsidR="00C25055" w:rsidRDefault="00C25055" w:rsidP="0030455E">
      <w:r>
        <w:separator/>
      </w:r>
    </w:p>
  </w:endnote>
  <w:endnote w:type="continuationSeparator" w:id="0">
    <w:p w14:paraId="276F6710" w14:textId="77777777" w:rsidR="00C25055" w:rsidRDefault="00C25055" w:rsidP="0030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FE86" w14:textId="77777777" w:rsidR="00310638" w:rsidRDefault="00310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10D9" w14:textId="77777777" w:rsidR="00310638" w:rsidRDefault="00310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EE49" w14:textId="77777777" w:rsidR="00310638" w:rsidRDefault="00310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CB36" w14:textId="77777777" w:rsidR="00C25055" w:rsidRDefault="00C25055" w:rsidP="0030455E">
      <w:r>
        <w:separator/>
      </w:r>
    </w:p>
  </w:footnote>
  <w:footnote w:type="continuationSeparator" w:id="0">
    <w:p w14:paraId="45603B94" w14:textId="77777777" w:rsidR="00C25055" w:rsidRDefault="00C25055" w:rsidP="00304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12B1" w14:textId="77777777" w:rsidR="00310638" w:rsidRDefault="00310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2E68" w14:textId="77777777" w:rsidR="00310638" w:rsidRDefault="00310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8835" w14:textId="77777777" w:rsidR="00310638" w:rsidRDefault="00310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78D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59A9"/>
    <w:multiLevelType w:val="hybridMultilevel"/>
    <w:tmpl w:val="C0C2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7653B"/>
    <w:multiLevelType w:val="hybridMultilevel"/>
    <w:tmpl w:val="BF9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C2204"/>
    <w:multiLevelType w:val="hybridMultilevel"/>
    <w:tmpl w:val="6688D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AA7AA6"/>
    <w:multiLevelType w:val="hybridMultilevel"/>
    <w:tmpl w:val="E6E2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926C4"/>
    <w:multiLevelType w:val="hybridMultilevel"/>
    <w:tmpl w:val="D504A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0D07EA"/>
    <w:multiLevelType w:val="hybridMultilevel"/>
    <w:tmpl w:val="A6D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E45A3"/>
    <w:multiLevelType w:val="hybridMultilevel"/>
    <w:tmpl w:val="8BC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52538"/>
    <w:multiLevelType w:val="hybridMultilevel"/>
    <w:tmpl w:val="321E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91462C"/>
    <w:multiLevelType w:val="hybridMultilevel"/>
    <w:tmpl w:val="771E1534"/>
    <w:lvl w:ilvl="0" w:tplc="668C7DCC">
      <w:numFmt w:val="bullet"/>
      <w:lvlText w:val="•"/>
      <w:lvlJc w:val="left"/>
      <w:pPr>
        <w:ind w:left="720" w:hanging="360"/>
      </w:pPr>
      <w:rPr>
        <w:rFonts w:ascii="Palatino Linotype" w:eastAsia="SimSu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F212F"/>
    <w:multiLevelType w:val="hybridMultilevel"/>
    <w:tmpl w:val="6DD4E24A"/>
    <w:lvl w:ilvl="0" w:tplc="FFFFFFFF">
      <w:start w:val="1"/>
      <w:numFmt w:val="bullet"/>
      <w:lvlText w:val="•"/>
      <w:lvlJc w:val="left"/>
      <w:pPr>
        <w:ind w:left="360" w:hanging="360"/>
      </w:pPr>
      <w:rPr>
        <w:rFonts w:ascii="Palatino Linotype" w:hAnsi="Palatino Linotype"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24439E"/>
    <w:multiLevelType w:val="hybridMultilevel"/>
    <w:tmpl w:val="83AE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C3CB4"/>
    <w:multiLevelType w:val="hybridMultilevel"/>
    <w:tmpl w:val="FA7C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242D66"/>
    <w:multiLevelType w:val="hybridMultilevel"/>
    <w:tmpl w:val="96BE8E46"/>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758B16B0"/>
    <w:multiLevelType w:val="hybridMultilevel"/>
    <w:tmpl w:val="1082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473129">
    <w:abstractNumId w:val="13"/>
  </w:num>
  <w:num w:numId="2" w16cid:durableId="219559962">
    <w:abstractNumId w:val="12"/>
  </w:num>
  <w:num w:numId="3" w16cid:durableId="1548566113">
    <w:abstractNumId w:val="14"/>
  </w:num>
  <w:num w:numId="4" w16cid:durableId="546571987">
    <w:abstractNumId w:val="2"/>
  </w:num>
  <w:num w:numId="5" w16cid:durableId="568807765">
    <w:abstractNumId w:val="1"/>
  </w:num>
  <w:num w:numId="6" w16cid:durableId="130634251">
    <w:abstractNumId w:val="7"/>
  </w:num>
  <w:num w:numId="7" w16cid:durableId="1145396344">
    <w:abstractNumId w:val="6"/>
  </w:num>
  <w:num w:numId="8" w16cid:durableId="1464540064">
    <w:abstractNumId w:val="0"/>
  </w:num>
  <w:num w:numId="9" w16cid:durableId="472908371">
    <w:abstractNumId w:val="11"/>
  </w:num>
  <w:num w:numId="10" w16cid:durableId="1334797727">
    <w:abstractNumId w:val="8"/>
  </w:num>
  <w:num w:numId="11" w16cid:durableId="964505750">
    <w:abstractNumId w:val="5"/>
  </w:num>
  <w:num w:numId="12" w16cid:durableId="414328640">
    <w:abstractNumId w:val="3"/>
  </w:num>
  <w:num w:numId="13" w16cid:durableId="150219783">
    <w:abstractNumId w:val="4"/>
  </w:num>
  <w:num w:numId="14" w16cid:durableId="198054164">
    <w:abstractNumId w:val="9"/>
  </w:num>
  <w:num w:numId="15" w16cid:durableId="553465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27"/>
    <w:rsid w:val="0002737D"/>
    <w:rsid w:val="00031A67"/>
    <w:rsid w:val="00035450"/>
    <w:rsid w:val="000410CA"/>
    <w:rsid w:val="00044E73"/>
    <w:rsid w:val="0006073E"/>
    <w:rsid w:val="00063ED1"/>
    <w:rsid w:val="00064963"/>
    <w:rsid w:val="000776C5"/>
    <w:rsid w:val="00082067"/>
    <w:rsid w:val="0008441C"/>
    <w:rsid w:val="000B4386"/>
    <w:rsid w:val="000B4E3E"/>
    <w:rsid w:val="000C03C4"/>
    <w:rsid w:val="000C2B0D"/>
    <w:rsid w:val="000C4056"/>
    <w:rsid w:val="000C74E6"/>
    <w:rsid w:val="000E0201"/>
    <w:rsid w:val="000E4B57"/>
    <w:rsid w:val="000ED6BA"/>
    <w:rsid w:val="000F6DF6"/>
    <w:rsid w:val="001018EE"/>
    <w:rsid w:val="00161CAA"/>
    <w:rsid w:val="001902AB"/>
    <w:rsid w:val="00193F08"/>
    <w:rsid w:val="001B2009"/>
    <w:rsid w:val="001B7511"/>
    <w:rsid w:val="001C15F4"/>
    <w:rsid w:val="001F6119"/>
    <w:rsid w:val="0023197E"/>
    <w:rsid w:val="002325C6"/>
    <w:rsid w:val="0024151B"/>
    <w:rsid w:val="0024186A"/>
    <w:rsid w:val="00250824"/>
    <w:rsid w:val="00264C89"/>
    <w:rsid w:val="00266679"/>
    <w:rsid w:val="00280F02"/>
    <w:rsid w:val="002D5217"/>
    <w:rsid w:val="002D5D6E"/>
    <w:rsid w:val="0030455E"/>
    <w:rsid w:val="00310638"/>
    <w:rsid w:val="00311E18"/>
    <w:rsid w:val="0031588D"/>
    <w:rsid w:val="00340649"/>
    <w:rsid w:val="00362924"/>
    <w:rsid w:val="00364DCF"/>
    <w:rsid w:val="00387804"/>
    <w:rsid w:val="0038EEC9"/>
    <w:rsid w:val="00392422"/>
    <w:rsid w:val="003A26EE"/>
    <w:rsid w:val="003A62D3"/>
    <w:rsid w:val="003C245D"/>
    <w:rsid w:val="00415C52"/>
    <w:rsid w:val="00422905"/>
    <w:rsid w:val="004411E3"/>
    <w:rsid w:val="0044749F"/>
    <w:rsid w:val="004578F6"/>
    <w:rsid w:val="00461330"/>
    <w:rsid w:val="004730E2"/>
    <w:rsid w:val="00477B12"/>
    <w:rsid w:val="00493295"/>
    <w:rsid w:val="00494D58"/>
    <w:rsid w:val="004A3AB6"/>
    <w:rsid w:val="004D5239"/>
    <w:rsid w:val="004F05DF"/>
    <w:rsid w:val="004F309F"/>
    <w:rsid w:val="005052B2"/>
    <w:rsid w:val="005107C6"/>
    <w:rsid w:val="00514AF4"/>
    <w:rsid w:val="0052488F"/>
    <w:rsid w:val="005323AA"/>
    <w:rsid w:val="00541FE5"/>
    <w:rsid w:val="00561C06"/>
    <w:rsid w:val="005B0574"/>
    <w:rsid w:val="005C1597"/>
    <w:rsid w:val="005C6979"/>
    <w:rsid w:val="005E07C9"/>
    <w:rsid w:val="00607E5C"/>
    <w:rsid w:val="00612B91"/>
    <w:rsid w:val="0061653A"/>
    <w:rsid w:val="006169AF"/>
    <w:rsid w:val="0063010B"/>
    <w:rsid w:val="00633FDA"/>
    <w:rsid w:val="0063437B"/>
    <w:rsid w:val="00654A07"/>
    <w:rsid w:val="006563BC"/>
    <w:rsid w:val="006746D6"/>
    <w:rsid w:val="006773CF"/>
    <w:rsid w:val="00681BFE"/>
    <w:rsid w:val="006820D9"/>
    <w:rsid w:val="00683A8A"/>
    <w:rsid w:val="006B29A7"/>
    <w:rsid w:val="006B2CBC"/>
    <w:rsid w:val="006B53F2"/>
    <w:rsid w:val="006E461D"/>
    <w:rsid w:val="006E6A44"/>
    <w:rsid w:val="00705F54"/>
    <w:rsid w:val="0071640E"/>
    <w:rsid w:val="007171CD"/>
    <w:rsid w:val="0072608F"/>
    <w:rsid w:val="00737CEE"/>
    <w:rsid w:val="00743968"/>
    <w:rsid w:val="00751AC5"/>
    <w:rsid w:val="00752108"/>
    <w:rsid w:val="00755E71"/>
    <w:rsid w:val="00770895"/>
    <w:rsid w:val="0077487C"/>
    <w:rsid w:val="007C7864"/>
    <w:rsid w:val="007E5262"/>
    <w:rsid w:val="007F68D3"/>
    <w:rsid w:val="008054F9"/>
    <w:rsid w:val="00805AE4"/>
    <w:rsid w:val="00813D21"/>
    <w:rsid w:val="008166CA"/>
    <w:rsid w:val="00816DAA"/>
    <w:rsid w:val="00827327"/>
    <w:rsid w:val="00851C16"/>
    <w:rsid w:val="008A3782"/>
    <w:rsid w:val="008A539E"/>
    <w:rsid w:val="008B60BA"/>
    <w:rsid w:val="008C2954"/>
    <w:rsid w:val="008D2337"/>
    <w:rsid w:val="008D7B3F"/>
    <w:rsid w:val="008E31AC"/>
    <w:rsid w:val="008E4B09"/>
    <w:rsid w:val="00902DA4"/>
    <w:rsid w:val="00904FE6"/>
    <w:rsid w:val="0091074B"/>
    <w:rsid w:val="00912426"/>
    <w:rsid w:val="0091248D"/>
    <w:rsid w:val="00925F4B"/>
    <w:rsid w:val="00931750"/>
    <w:rsid w:val="00942886"/>
    <w:rsid w:val="00960C10"/>
    <w:rsid w:val="0099540D"/>
    <w:rsid w:val="00996B4A"/>
    <w:rsid w:val="009A3D2E"/>
    <w:rsid w:val="009B754A"/>
    <w:rsid w:val="009D5962"/>
    <w:rsid w:val="00A12A80"/>
    <w:rsid w:val="00A22D61"/>
    <w:rsid w:val="00A27299"/>
    <w:rsid w:val="00A37938"/>
    <w:rsid w:val="00A41970"/>
    <w:rsid w:val="00A77DCE"/>
    <w:rsid w:val="00AB69DB"/>
    <w:rsid w:val="00AC43D8"/>
    <w:rsid w:val="00AC5525"/>
    <w:rsid w:val="00AE7531"/>
    <w:rsid w:val="00B039C6"/>
    <w:rsid w:val="00B05B09"/>
    <w:rsid w:val="00B1656C"/>
    <w:rsid w:val="00B27149"/>
    <w:rsid w:val="00B54F81"/>
    <w:rsid w:val="00B76016"/>
    <w:rsid w:val="00B873DD"/>
    <w:rsid w:val="00B92131"/>
    <w:rsid w:val="00B92936"/>
    <w:rsid w:val="00B92C8E"/>
    <w:rsid w:val="00BC24BD"/>
    <w:rsid w:val="00BC64C3"/>
    <w:rsid w:val="00BC6C31"/>
    <w:rsid w:val="00BD34A5"/>
    <w:rsid w:val="00BE1A27"/>
    <w:rsid w:val="00BE5082"/>
    <w:rsid w:val="00C11023"/>
    <w:rsid w:val="00C14592"/>
    <w:rsid w:val="00C25055"/>
    <w:rsid w:val="00C824F9"/>
    <w:rsid w:val="00C82588"/>
    <w:rsid w:val="00C847B8"/>
    <w:rsid w:val="00C9300F"/>
    <w:rsid w:val="00CA558C"/>
    <w:rsid w:val="00CB25EF"/>
    <w:rsid w:val="00CC067B"/>
    <w:rsid w:val="00CE0553"/>
    <w:rsid w:val="00CF6F2B"/>
    <w:rsid w:val="00D07472"/>
    <w:rsid w:val="00D148D6"/>
    <w:rsid w:val="00D3335D"/>
    <w:rsid w:val="00D3765F"/>
    <w:rsid w:val="00D63504"/>
    <w:rsid w:val="00D7435B"/>
    <w:rsid w:val="00D747C9"/>
    <w:rsid w:val="00D82AC8"/>
    <w:rsid w:val="00D933F1"/>
    <w:rsid w:val="00DC445B"/>
    <w:rsid w:val="00DE1B76"/>
    <w:rsid w:val="00DF6752"/>
    <w:rsid w:val="00E07735"/>
    <w:rsid w:val="00E34DE2"/>
    <w:rsid w:val="00E41E02"/>
    <w:rsid w:val="00E53462"/>
    <w:rsid w:val="00E61D84"/>
    <w:rsid w:val="00E72254"/>
    <w:rsid w:val="00E757B0"/>
    <w:rsid w:val="00E82500"/>
    <w:rsid w:val="00E929A2"/>
    <w:rsid w:val="00E93E28"/>
    <w:rsid w:val="00E972CD"/>
    <w:rsid w:val="00EA3092"/>
    <w:rsid w:val="00EC3839"/>
    <w:rsid w:val="00EE3CE7"/>
    <w:rsid w:val="00EE4962"/>
    <w:rsid w:val="00F07007"/>
    <w:rsid w:val="00F24320"/>
    <w:rsid w:val="00F4381C"/>
    <w:rsid w:val="00F449C5"/>
    <w:rsid w:val="00F57237"/>
    <w:rsid w:val="00F61268"/>
    <w:rsid w:val="00F83C06"/>
    <w:rsid w:val="00F87282"/>
    <w:rsid w:val="00FA6498"/>
    <w:rsid w:val="00FD090D"/>
    <w:rsid w:val="00FD7013"/>
    <w:rsid w:val="00FE15B6"/>
    <w:rsid w:val="00FE3CCC"/>
    <w:rsid w:val="0211187E"/>
    <w:rsid w:val="03435133"/>
    <w:rsid w:val="03C1D289"/>
    <w:rsid w:val="03F67270"/>
    <w:rsid w:val="0493653B"/>
    <w:rsid w:val="052F889D"/>
    <w:rsid w:val="0566754D"/>
    <w:rsid w:val="05A581A5"/>
    <w:rsid w:val="0640E589"/>
    <w:rsid w:val="06AB2EDA"/>
    <w:rsid w:val="076A6A88"/>
    <w:rsid w:val="0A2868ED"/>
    <w:rsid w:val="0A79A8FE"/>
    <w:rsid w:val="0CBD05EA"/>
    <w:rsid w:val="0CD10B1C"/>
    <w:rsid w:val="0ED276AC"/>
    <w:rsid w:val="0ED67329"/>
    <w:rsid w:val="0F1A46E5"/>
    <w:rsid w:val="1072438A"/>
    <w:rsid w:val="108B4FD3"/>
    <w:rsid w:val="11B1FFDE"/>
    <w:rsid w:val="11E6020E"/>
    <w:rsid w:val="120E13EB"/>
    <w:rsid w:val="12E8E152"/>
    <w:rsid w:val="1323420D"/>
    <w:rsid w:val="137160FD"/>
    <w:rsid w:val="13A0B36E"/>
    <w:rsid w:val="13A9E44C"/>
    <w:rsid w:val="1484B1B3"/>
    <w:rsid w:val="173E756A"/>
    <w:rsid w:val="18DE3DBD"/>
    <w:rsid w:val="1905AFB6"/>
    <w:rsid w:val="1A1925D0"/>
    <w:rsid w:val="1A8453CA"/>
    <w:rsid w:val="1B6F9AB1"/>
    <w:rsid w:val="1D50C692"/>
    <w:rsid w:val="1DEC9157"/>
    <w:rsid w:val="1EA73B73"/>
    <w:rsid w:val="1EE02B2D"/>
    <w:rsid w:val="1F28E2CB"/>
    <w:rsid w:val="1FC56B37"/>
    <w:rsid w:val="200CAFFA"/>
    <w:rsid w:val="206FC4C6"/>
    <w:rsid w:val="21F44434"/>
    <w:rsid w:val="23F2C80F"/>
    <w:rsid w:val="241D67B1"/>
    <w:rsid w:val="249AA2AC"/>
    <w:rsid w:val="24FD549A"/>
    <w:rsid w:val="254EA0F5"/>
    <w:rsid w:val="26DE801C"/>
    <w:rsid w:val="270E02D1"/>
    <w:rsid w:val="27B28269"/>
    <w:rsid w:val="27D29948"/>
    <w:rsid w:val="2834F55C"/>
    <w:rsid w:val="28BAFA0E"/>
    <w:rsid w:val="28EAE563"/>
    <w:rsid w:val="2B6C961E"/>
    <w:rsid w:val="2C75E702"/>
    <w:rsid w:val="2C792019"/>
    <w:rsid w:val="2CEF1921"/>
    <w:rsid w:val="2D4E0098"/>
    <w:rsid w:val="2E307CEC"/>
    <w:rsid w:val="2E7D6C23"/>
    <w:rsid w:val="2EA436E0"/>
    <w:rsid w:val="30400741"/>
    <w:rsid w:val="31DBD7A2"/>
    <w:rsid w:val="322610AA"/>
    <w:rsid w:val="32BA6BD2"/>
    <w:rsid w:val="33230045"/>
    <w:rsid w:val="3468BB5D"/>
    <w:rsid w:val="3486C8E4"/>
    <w:rsid w:val="350AB13C"/>
    <w:rsid w:val="35137864"/>
    <w:rsid w:val="38BB1203"/>
    <w:rsid w:val="38D7CD33"/>
    <w:rsid w:val="39CFF8DB"/>
    <w:rsid w:val="3AA3BF29"/>
    <w:rsid w:val="3B872CCF"/>
    <w:rsid w:val="3C5D547E"/>
    <w:rsid w:val="3C97F724"/>
    <w:rsid w:val="3D9E9348"/>
    <w:rsid w:val="3DA34B1B"/>
    <w:rsid w:val="3E277D3D"/>
    <w:rsid w:val="3F30A804"/>
    <w:rsid w:val="3FDB0420"/>
    <w:rsid w:val="40240D07"/>
    <w:rsid w:val="408CEEBE"/>
    <w:rsid w:val="40BD0BAD"/>
    <w:rsid w:val="41CC9F39"/>
    <w:rsid w:val="422767AC"/>
    <w:rsid w:val="4310DDA6"/>
    <w:rsid w:val="43330765"/>
    <w:rsid w:val="4344B17B"/>
    <w:rsid w:val="4346E738"/>
    <w:rsid w:val="449EF0A9"/>
    <w:rsid w:val="466AA827"/>
    <w:rsid w:val="48645F92"/>
    <w:rsid w:val="491E8E2F"/>
    <w:rsid w:val="492743AB"/>
    <w:rsid w:val="4A4AF867"/>
    <w:rsid w:val="4BCB061D"/>
    <w:rsid w:val="4C7B65CE"/>
    <w:rsid w:val="4EA5C29E"/>
    <w:rsid w:val="4F1E698A"/>
    <w:rsid w:val="4F94285E"/>
    <w:rsid w:val="50156D8C"/>
    <w:rsid w:val="501D6874"/>
    <w:rsid w:val="5080BC57"/>
    <w:rsid w:val="54679981"/>
    <w:rsid w:val="54EBDFE6"/>
    <w:rsid w:val="566FC91E"/>
    <w:rsid w:val="57AA8B80"/>
    <w:rsid w:val="581D0B91"/>
    <w:rsid w:val="5973B110"/>
    <w:rsid w:val="5B54AC53"/>
    <w:rsid w:val="5BC9E837"/>
    <w:rsid w:val="5CF07CB4"/>
    <w:rsid w:val="5E761BBC"/>
    <w:rsid w:val="5ED50AA4"/>
    <w:rsid w:val="5FB7CD59"/>
    <w:rsid w:val="5FB9CC56"/>
    <w:rsid w:val="60C9FD0A"/>
    <w:rsid w:val="611B58A5"/>
    <w:rsid w:val="6164FABB"/>
    <w:rsid w:val="6275BEF5"/>
    <w:rsid w:val="63E78107"/>
    <w:rsid w:val="6477252B"/>
    <w:rsid w:val="64F7F43D"/>
    <w:rsid w:val="651FC0C5"/>
    <w:rsid w:val="658C4F65"/>
    <w:rsid w:val="65F156A9"/>
    <w:rsid w:val="65F1C823"/>
    <w:rsid w:val="68AED6D5"/>
    <w:rsid w:val="69CC1B96"/>
    <w:rsid w:val="69D6ED42"/>
    <w:rsid w:val="6BF2E5C9"/>
    <w:rsid w:val="6CA09C59"/>
    <w:rsid w:val="6CB42D5E"/>
    <w:rsid w:val="6E4FFDBF"/>
    <w:rsid w:val="6EA91B66"/>
    <w:rsid w:val="6F699B0D"/>
    <w:rsid w:val="70A17AA4"/>
    <w:rsid w:val="70CAF5DB"/>
    <w:rsid w:val="714B057C"/>
    <w:rsid w:val="715F5103"/>
    <w:rsid w:val="72881372"/>
    <w:rsid w:val="72D00A51"/>
    <w:rsid w:val="73AF966D"/>
    <w:rsid w:val="73F1897C"/>
    <w:rsid w:val="7423E3D3"/>
    <w:rsid w:val="748B7FA8"/>
    <w:rsid w:val="75030DF0"/>
    <w:rsid w:val="75BFB434"/>
    <w:rsid w:val="76305859"/>
    <w:rsid w:val="76C67850"/>
    <w:rsid w:val="776B08DA"/>
    <w:rsid w:val="78C6703F"/>
    <w:rsid w:val="79243189"/>
    <w:rsid w:val="79339E48"/>
    <w:rsid w:val="793DDFBD"/>
    <w:rsid w:val="7992E27A"/>
    <w:rsid w:val="79D41B80"/>
    <w:rsid w:val="7A162CD1"/>
    <w:rsid w:val="7A41E8F4"/>
    <w:rsid w:val="7BB73E8F"/>
    <w:rsid w:val="7CCC626E"/>
    <w:rsid w:val="7CD23EAE"/>
    <w:rsid w:val="7D62F4BF"/>
    <w:rsid w:val="7E0E8E18"/>
    <w:rsid w:val="7E95071B"/>
    <w:rsid w:val="7ED977BB"/>
    <w:rsid w:val="7EFE65E9"/>
    <w:rsid w:val="7F0F3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A127FA"/>
  <w15:chartTrackingRefBased/>
  <w15:docId w15:val="{900DFC4C-5C05-4FD7-A861-0BDFFA09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A5"/>
    <w:rPr>
      <w:sz w:val="24"/>
      <w:szCs w:val="24"/>
      <w:lang w:eastAsia="zh-CN"/>
    </w:rPr>
  </w:style>
  <w:style w:type="paragraph" w:styleId="Heading3">
    <w:name w:val="heading 3"/>
    <w:basedOn w:val="Normal"/>
    <w:next w:val="Normal"/>
    <w:link w:val="Heading3Char"/>
    <w:qFormat/>
    <w:rsid w:val="0091248D"/>
    <w:pPr>
      <w:keepNext/>
      <w:outlineLvl w:val="2"/>
    </w:pPr>
    <w:rPr>
      <w:rFonts w:eastAsia="Times New Roman"/>
      <w:i/>
      <w:i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91248D"/>
    <w:rPr>
      <w:rFonts w:eastAsia="Times New Roman"/>
      <w:i/>
      <w:iCs/>
      <w:sz w:val="24"/>
      <w:lang w:val="en-GB"/>
    </w:rPr>
  </w:style>
  <w:style w:type="paragraph" w:styleId="BodyText">
    <w:name w:val="Body Text"/>
    <w:basedOn w:val="Normal"/>
    <w:link w:val="BodyTextChar"/>
    <w:rsid w:val="0091248D"/>
    <w:rPr>
      <w:rFonts w:eastAsia="Times New Roman"/>
      <w:szCs w:val="20"/>
      <w:lang w:eastAsia="x-none"/>
    </w:rPr>
  </w:style>
  <w:style w:type="character" w:customStyle="1" w:styleId="BodyTextChar">
    <w:name w:val="Body Text Char"/>
    <w:link w:val="BodyText"/>
    <w:rsid w:val="0091248D"/>
    <w:rPr>
      <w:rFonts w:eastAsia="Times New Roman"/>
      <w:sz w:val="24"/>
      <w:lang w:val="en-GB"/>
    </w:rPr>
  </w:style>
  <w:style w:type="character" w:styleId="CommentReference">
    <w:name w:val="annotation reference"/>
    <w:uiPriority w:val="99"/>
    <w:semiHidden/>
    <w:unhideWhenUsed/>
    <w:rsid w:val="00B039C6"/>
    <w:rPr>
      <w:sz w:val="16"/>
      <w:szCs w:val="16"/>
    </w:rPr>
  </w:style>
  <w:style w:type="paragraph" w:styleId="CommentText">
    <w:name w:val="annotation text"/>
    <w:basedOn w:val="Normal"/>
    <w:link w:val="CommentTextChar"/>
    <w:uiPriority w:val="99"/>
    <w:semiHidden/>
    <w:unhideWhenUsed/>
    <w:rsid w:val="00B039C6"/>
    <w:rPr>
      <w:sz w:val="20"/>
      <w:szCs w:val="20"/>
      <w:lang w:val="fr-FR"/>
    </w:rPr>
  </w:style>
  <w:style w:type="character" w:customStyle="1" w:styleId="CommentTextChar">
    <w:name w:val="Comment Text Char"/>
    <w:link w:val="CommentText"/>
    <w:uiPriority w:val="99"/>
    <w:semiHidden/>
    <w:rsid w:val="00B039C6"/>
    <w:rPr>
      <w:lang w:val="fr-FR" w:eastAsia="zh-CN"/>
    </w:rPr>
  </w:style>
  <w:style w:type="paragraph" w:styleId="CommentSubject">
    <w:name w:val="annotation subject"/>
    <w:basedOn w:val="CommentText"/>
    <w:next w:val="CommentText"/>
    <w:link w:val="CommentSubjectChar"/>
    <w:uiPriority w:val="99"/>
    <w:semiHidden/>
    <w:unhideWhenUsed/>
    <w:rsid w:val="00B039C6"/>
    <w:rPr>
      <w:b/>
      <w:bCs/>
    </w:rPr>
  </w:style>
  <w:style w:type="character" w:customStyle="1" w:styleId="CommentSubjectChar">
    <w:name w:val="Comment Subject Char"/>
    <w:link w:val="CommentSubject"/>
    <w:uiPriority w:val="99"/>
    <w:semiHidden/>
    <w:rsid w:val="00B039C6"/>
    <w:rPr>
      <w:b/>
      <w:bCs/>
      <w:lang w:val="fr-FR" w:eastAsia="zh-CN"/>
    </w:rPr>
  </w:style>
  <w:style w:type="paragraph" w:styleId="BalloonText">
    <w:name w:val="Balloon Text"/>
    <w:basedOn w:val="Normal"/>
    <w:link w:val="BalloonTextChar"/>
    <w:uiPriority w:val="99"/>
    <w:semiHidden/>
    <w:unhideWhenUsed/>
    <w:rsid w:val="00B039C6"/>
    <w:rPr>
      <w:rFonts w:ascii="Tahoma" w:hAnsi="Tahoma"/>
      <w:sz w:val="16"/>
      <w:szCs w:val="16"/>
      <w:lang w:val="fr-FR"/>
    </w:rPr>
  </w:style>
  <w:style w:type="character" w:customStyle="1" w:styleId="BalloonTextChar">
    <w:name w:val="Balloon Text Char"/>
    <w:link w:val="BalloonText"/>
    <w:uiPriority w:val="99"/>
    <w:semiHidden/>
    <w:rsid w:val="00B039C6"/>
    <w:rPr>
      <w:rFonts w:ascii="Tahoma" w:hAnsi="Tahoma" w:cs="Tahoma"/>
      <w:sz w:val="16"/>
      <w:szCs w:val="16"/>
      <w:lang w:val="fr-FR" w:eastAsia="zh-CN"/>
    </w:rPr>
  </w:style>
  <w:style w:type="paragraph" w:styleId="Header">
    <w:name w:val="header"/>
    <w:basedOn w:val="Normal"/>
    <w:link w:val="HeaderChar"/>
    <w:uiPriority w:val="99"/>
    <w:unhideWhenUsed/>
    <w:rsid w:val="0030455E"/>
    <w:pPr>
      <w:tabs>
        <w:tab w:val="center" w:pos="4513"/>
        <w:tab w:val="right" w:pos="9026"/>
      </w:tabs>
    </w:pPr>
    <w:rPr>
      <w:lang w:val="fr-FR"/>
    </w:rPr>
  </w:style>
  <w:style w:type="character" w:customStyle="1" w:styleId="HeaderChar">
    <w:name w:val="Header Char"/>
    <w:link w:val="Header"/>
    <w:uiPriority w:val="99"/>
    <w:rsid w:val="0030455E"/>
    <w:rPr>
      <w:sz w:val="24"/>
      <w:szCs w:val="24"/>
      <w:lang w:val="fr-FR" w:eastAsia="zh-CN"/>
    </w:rPr>
  </w:style>
  <w:style w:type="paragraph" w:styleId="Footer">
    <w:name w:val="footer"/>
    <w:basedOn w:val="Normal"/>
    <w:link w:val="FooterChar"/>
    <w:uiPriority w:val="99"/>
    <w:unhideWhenUsed/>
    <w:rsid w:val="0030455E"/>
    <w:pPr>
      <w:tabs>
        <w:tab w:val="center" w:pos="4513"/>
        <w:tab w:val="right" w:pos="9026"/>
      </w:tabs>
    </w:pPr>
    <w:rPr>
      <w:lang w:val="fr-FR"/>
    </w:rPr>
  </w:style>
  <w:style w:type="character" w:customStyle="1" w:styleId="FooterChar">
    <w:name w:val="Footer Char"/>
    <w:link w:val="Footer"/>
    <w:uiPriority w:val="99"/>
    <w:rsid w:val="0030455E"/>
    <w:rPr>
      <w:sz w:val="24"/>
      <w:szCs w:val="24"/>
      <w:lang w:val="fr-FR" w:eastAsia="zh-CN"/>
    </w:rPr>
  </w:style>
  <w:style w:type="paragraph" w:customStyle="1" w:styleId="ColorfulList-Accent11">
    <w:name w:val="Colorful List - Accent 11"/>
    <w:basedOn w:val="Normal"/>
    <w:uiPriority w:val="34"/>
    <w:qFormat/>
    <w:rsid w:val="00E93E28"/>
    <w:pPr>
      <w:ind w:left="720"/>
    </w:pPr>
    <w:rPr>
      <w:rFonts w:eastAsia="Times New Roman"/>
      <w:lang w:eastAsia="en-GB"/>
    </w:rPr>
  </w:style>
  <w:style w:type="paragraph" w:styleId="ListParagraph">
    <w:name w:val="List Paragraph"/>
    <w:basedOn w:val="Normal"/>
    <w:uiPriority w:val="34"/>
    <w:qFormat/>
    <w:rsid w:val="001018EE"/>
    <w:pPr>
      <w:ind w:left="720"/>
      <w:contextualSpacing/>
    </w:pPr>
    <w:rPr>
      <w:rFonts w:ascii="Sabon" w:eastAsia="Times New Roman" w:hAnsi="Sabon"/>
      <w:sz w:val="20"/>
      <w:szCs w:val="20"/>
      <w:lang w:eastAsia="en-US"/>
    </w:rPr>
  </w:style>
  <w:style w:type="paragraph" w:styleId="Revision">
    <w:name w:val="Revision"/>
    <w:hidden/>
    <w:uiPriority w:val="99"/>
    <w:semiHidden/>
    <w:rsid w:val="002325C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260">
      <w:bodyDiv w:val="1"/>
      <w:marLeft w:val="0"/>
      <w:marRight w:val="0"/>
      <w:marTop w:val="0"/>
      <w:marBottom w:val="0"/>
      <w:divBdr>
        <w:top w:val="none" w:sz="0" w:space="0" w:color="auto"/>
        <w:left w:val="none" w:sz="0" w:space="0" w:color="auto"/>
        <w:bottom w:val="none" w:sz="0" w:space="0" w:color="auto"/>
        <w:right w:val="none" w:sz="0" w:space="0" w:color="auto"/>
      </w:divBdr>
    </w:div>
    <w:div w:id="20723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033a0c-17ce-403d-80d1-8dab029049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8F4CA5E132FA4491F957218C721511" ma:contentTypeVersion="19" ma:contentTypeDescription="Create a new document." ma:contentTypeScope="" ma:versionID="21bb11c404628fe6731b05f294c2895c">
  <xsd:schema xmlns:xsd="http://www.w3.org/2001/XMLSchema" xmlns:xs="http://www.w3.org/2001/XMLSchema" xmlns:p="http://schemas.microsoft.com/office/2006/metadata/properties" xmlns:ns3="cf1b51f2-7df5-4fc3-a5b3-72fb185b3730" xmlns:ns4="93033a0c-17ce-403d-80d1-8dab0290495d" targetNamespace="http://schemas.microsoft.com/office/2006/metadata/properties" ma:root="true" ma:fieldsID="84323b27a3dd70ed94300da82be6c9e9" ns3:_="" ns4:_="">
    <xsd:import namespace="cf1b51f2-7df5-4fc3-a5b3-72fb185b3730"/>
    <xsd:import namespace="93033a0c-17ce-403d-80d1-8dab029049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b51f2-7df5-4fc3-a5b3-72fb185b37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33a0c-17ce-403d-80d1-8dab029049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814AA-48E7-46C1-8925-81F62D43136B}">
  <ds:schemaRefs>
    <ds:schemaRef ds:uri="http://schemas.microsoft.com/office/2006/metadata/properties"/>
    <ds:schemaRef ds:uri="http://schemas.microsoft.com/office/infopath/2007/PartnerControls"/>
    <ds:schemaRef ds:uri="93033a0c-17ce-403d-80d1-8dab0290495d"/>
  </ds:schemaRefs>
</ds:datastoreItem>
</file>

<file path=customXml/itemProps2.xml><?xml version="1.0" encoding="utf-8"?>
<ds:datastoreItem xmlns:ds="http://schemas.openxmlformats.org/officeDocument/2006/customXml" ds:itemID="{DC6B306A-CFDD-44FE-BF94-9E9D81712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b51f2-7df5-4fc3-a5b3-72fb185b3730"/>
    <ds:schemaRef ds:uri="93033a0c-17ce-403d-80d1-8dab02904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8137B-E72A-4E02-8195-51674A971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 Erin</dc:creator>
  <cp:keywords/>
  <dc:description/>
  <cp:lastModifiedBy>Ioannou, Melissa</cp:lastModifiedBy>
  <cp:revision>29</cp:revision>
  <dcterms:created xsi:type="dcterms:W3CDTF">2025-06-20T10:39:00Z</dcterms:created>
  <dcterms:modified xsi:type="dcterms:W3CDTF">2026-06-03T10:19:00Z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0x010100E18F4CA5E132FA4491F957218C721511</vt:lpwstr>
  </property>
</Properties>
</file>